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26" w:rsidRDefault="003E672F">
      <w:pPr>
        <w:pStyle w:val="Ttulo1"/>
        <w:spacing w:line="379" w:lineRule="auto"/>
        <w:ind w:right="3935"/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238905</wp:posOffset>
            </wp:positionH>
            <wp:positionV relativeFrom="paragraph">
              <wp:posOffset>-317291</wp:posOffset>
            </wp:positionV>
            <wp:extent cx="1018242" cy="110161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242" cy="110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Serviço</w:t>
      </w:r>
      <w:r>
        <w:rPr>
          <w:spacing w:val="-7"/>
        </w:rPr>
        <w:t xml:space="preserve"> </w:t>
      </w:r>
      <w:r>
        <w:t>Autônomo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Água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Esgoto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Vargem</w:t>
      </w:r>
      <w:r>
        <w:rPr>
          <w:spacing w:val="-8"/>
        </w:rPr>
        <w:t xml:space="preserve"> </w:t>
      </w:r>
      <w:r>
        <w:t>Alta Estado do Espírito Santo</w:t>
      </w:r>
    </w:p>
    <w:p w:rsidR="002D7B26" w:rsidRDefault="003E672F">
      <w:pPr>
        <w:pStyle w:val="Corpodetexto"/>
        <w:spacing w:line="167" w:lineRule="exact"/>
        <w:ind w:left="1926"/>
      </w:pPr>
      <w:r>
        <w:t>Av.</w:t>
      </w:r>
      <w:r>
        <w:rPr>
          <w:spacing w:val="44"/>
        </w:rPr>
        <w:t xml:space="preserve"> </w:t>
      </w:r>
      <w:r>
        <w:t>Largo</w:t>
      </w:r>
      <w:r>
        <w:rPr>
          <w:spacing w:val="-2"/>
        </w:rPr>
        <w:t xml:space="preserve"> </w:t>
      </w:r>
      <w:r>
        <w:t>Emilio</w:t>
      </w:r>
      <w:r>
        <w:rPr>
          <w:spacing w:val="-2"/>
        </w:rPr>
        <w:t xml:space="preserve"> </w:t>
      </w:r>
      <w:r>
        <w:t>David,</w:t>
      </w:r>
      <w:r>
        <w:rPr>
          <w:spacing w:val="1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Vargem</w:t>
      </w:r>
      <w:r>
        <w:rPr>
          <w:spacing w:val="-1"/>
        </w:rPr>
        <w:t xml:space="preserve"> </w:t>
      </w:r>
      <w:r>
        <w:t>Alta</w:t>
      </w:r>
      <w:r>
        <w:rPr>
          <w:spacing w:val="-2"/>
        </w:rPr>
        <w:t xml:space="preserve"> </w:t>
      </w:r>
      <w:r>
        <w:t>-ES -</w:t>
      </w:r>
      <w:r>
        <w:rPr>
          <w:spacing w:val="-1"/>
        </w:rPr>
        <w:t xml:space="preserve"> </w:t>
      </w:r>
      <w:r>
        <w:t>CEP:29295-</w:t>
      </w:r>
      <w:r>
        <w:rPr>
          <w:spacing w:val="-5"/>
        </w:rPr>
        <w:t>000</w:t>
      </w:r>
    </w:p>
    <w:p w:rsidR="002D7B26" w:rsidRDefault="003E672F">
      <w:pPr>
        <w:pStyle w:val="Corpodetexto"/>
        <w:spacing w:before="8"/>
        <w:ind w:left="1971"/>
      </w:pPr>
      <w:r>
        <w:t>Telefone:28</w:t>
      </w:r>
      <w:r>
        <w:rPr>
          <w:spacing w:val="-7"/>
        </w:rPr>
        <w:t xml:space="preserve"> </w:t>
      </w:r>
      <w:r>
        <w:t>99924-8726</w:t>
      </w:r>
      <w:r>
        <w:rPr>
          <w:spacing w:val="36"/>
        </w:rPr>
        <w:t xml:space="preserve"> </w:t>
      </w:r>
      <w:r>
        <w:t>CNPJ:31.724.255/0001-</w:t>
      </w:r>
      <w:r>
        <w:rPr>
          <w:spacing w:val="-5"/>
        </w:rPr>
        <w:t>20</w:t>
      </w:r>
    </w:p>
    <w:p w:rsidR="002D7B26" w:rsidRDefault="002D7B26">
      <w:pPr>
        <w:rPr>
          <w:sz w:val="20"/>
        </w:rPr>
        <w:sectPr w:rsidR="002D7B26">
          <w:type w:val="continuous"/>
          <w:pgSz w:w="11910" w:h="16840"/>
          <w:pgMar w:top="540" w:right="240" w:bottom="280" w:left="200" w:header="720" w:footer="720" w:gutter="0"/>
          <w:cols w:space="720"/>
        </w:sectPr>
      </w:pPr>
    </w:p>
    <w:p w:rsidR="002D7B26" w:rsidRDefault="003E672F">
      <w:pPr>
        <w:pStyle w:val="Ttulo1"/>
        <w:spacing w:before="93"/>
        <w:ind w:left="3592"/>
      </w:pPr>
      <w:r>
        <w:rPr>
          <w:spacing w:val="-2"/>
        </w:rPr>
        <w:lastRenderedPageBreak/>
        <w:t>QUADRO</w:t>
      </w:r>
      <w:r>
        <w:rPr>
          <w:spacing w:val="-1"/>
        </w:rPr>
        <w:t xml:space="preserve"> </w:t>
      </w:r>
      <w:r>
        <w:rPr>
          <w:spacing w:val="-2"/>
        </w:rPr>
        <w:t>PARA</w:t>
      </w:r>
      <w:r>
        <w:rPr>
          <w:spacing w:val="-8"/>
        </w:rPr>
        <w:t xml:space="preserve"> </w:t>
      </w:r>
      <w:r>
        <w:rPr>
          <w:spacing w:val="-2"/>
        </w:rPr>
        <w:t>PREEENCHIMENTO</w:t>
      </w:r>
      <w:r>
        <w:rPr>
          <w:spacing w:val="-1"/>
        </w:rPr>
        <w:t xml:space="preserve"> </w:t>
      </w:r>
      <w:r>
        <w:rPr>
          <w:spacing w:val="-2"/>
        </w:rPr>
        <w:t>PREÇOS</w:t>
      </w:r>
    </w:p>
    <w:p w:rsidR="002D7B26" w:rsidRDefault="003E672F">
      <w:pPr>
        <w:spacing w:before="87"/>
        <w:rPr>
          <w:b/>
          <w:sz w:val="14"/>
        </w:rPr>
      </w:pPr>
      <w:r>
        <w:br w:type="column"/>
      </w:r>
    </w:p>
    <w:p w:rsidR="002D7B26" w:rsidRDefault="00222AF0">
      <w:pPr>
        <w:ind w:left="2021"/>
        <w:rPr>
          <w:i/>
          <w:sz w:val="14"/>
        </w:rPr>
      </w:pPr>
      <w:r>
        <w:rPr>
          <w:i/>
          <w:spacing w:val="-2"/>
          <w:sz w:val="14"/>
        </w:rPr>
        <w:t>04</w:t>
      </w:r>
      <w:r w:rsidR="003E672F">
        <w:rPr>
          <w:i/>
          <w:spacing w:val="-2"/>
          <w:sz w:val="14"/>
        </w:rPr>
        <w:t>/0</w:t>
      </w:r>
      <w:r>
        <w:rPr>
          <w:i/>
          <w:spacing w:val="-2"/>
          <w:sz w:val="14"/>
        </w:rPr>
        <w:t>4</w:t>
      </w:r>
      <w:r w:rsidR="003E672F">
        <w:rPr>
          <w:i/>
          <w:spacing w:val="-2"/>
          <w:sz w:val="14"/>
        </w:rPr>
        <w:t>/2024</w:t>
      </w:r>
      <w:r w:rsidR="003E672F">
        <w:rPr>
          <w:i/>
          <w:spacing w:val="3"/>
          <w:sz w:val="14"/>
        </w:rPr>
        <w:t xml:space="preserve"> </w:t>
      </w:r>
      <w:r w:rsidR="003E672F">
        <w:rPr>
          <w:i/>
          <w:spacing w:val="-2"/>
          <w:sz w:val="14"/>
        </w:rPr>
        <w:t>1</w:t>
      </w:r>
      <w:r w:rsidR="009F7923">
        <w:rPr>
          <w:i/>
          <w:spacing w:val="-2"/>
          <w:sz w:val="14"/>
        </w:rPr>
        <w:t>3</w:t>
      </w:r>
      <w:r w:rsidR="003E672F">
        <w:rPr>
          <w:i/>
          <w:spacing w:val="-2"/>
          <w:sz w:val="14"/>
        </w:rPr>
        <w:t>:</w:t>
      </w:r>
      <w:r w:rsidR="009F7923">
        <w:rPr>
          <w:i/>
          <w:spacing w:val="-2"/>
          <w:sz w:val="14"/>
        </w:rPr>
        <w:t>00</w:t>
      </w:r>
      <w:r w:rsidR="003E672F">
        <w:rPr>
          <w:i/>
          <w:spacing w:val="-2"/>
          <w:sz w:val="14"/>
        </w:rPr>
        <w:t>:49</w:t>
      </w:r>
    </w:p>
    <w:p w:rsidR="002D7B26" w:rsidRDefault="002D7B26">
      <w:pPr>
        <w:rPr>
          <w:sz w:val="14"/>
        </w:rPr>
        <w:sectPr w:rsidR="002D7B26">
          <w:type w:val="continuous"/>
          <w:pgSz w:w="11910" w:h="16840"/>
          <w:pgMar w:top="540" w:right="240" w:bottom="280" w:left="200" w:header="720" w:footer="720" w:gutter="0"/>
          <w:cols w:num="2" w:space="720" w:equalWidth="0">
            <w:col w:w="7915" w:space="40"/>
            <w:col w:w="3515"/>
          </w:cols>
        </w:sectPr>
      </w:pPr>
    </w:p>
    <w:p w:rsidR="002D7B26" w:rsidRDefault="002D7B26">
      <w:pPr>
        <w:pStyle w:val="Corpodetexto"/>
        <w:spacing w:before="11"/>
        <w:rPr>
          <w:b w:val="0"/>
          <w:i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10242"/>
      </w:tblGrid>
      <w:tr w:rsidR="002D7B26" w:rsidRPr="007C129A" w:rsidTr="007C48C8">
        <w:trPr>
          <w:trHeight w:hRule="exact" w:val="314"/>
        </w:trPr>
        <w:tc>
          <w:tcPr>
            <w:tcW w:w="999" w:type="dxa"/>
            <w:vAlign w:val="center"/>
          </w:tcPr>
          <w:p w:rsidR="002D7B26" w:rsidRPr="007C129A" w:rsidRDefault="003E672F" w:rsidP="007C48C8">
            <w:pPr>
              <w:pStyle w:val="TableParagraph"/>
              <w:spacing w:before="39"/>
              <w:ind w:left="7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C129A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Processo</w:t>
            </w:r>
          </w:p>
        </w:tc>
        <w:tc>
          <w:tcPr>
            <w:tcW w:w="10242" w:type="dxa"/>
          </w:tcPr>
          <w:p w:rsidR="002D7B26" w:rsidRPr="007C129A" w:rsidRDefault="003E672F" w:rsidP="00233F95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C12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Pesquisa</w:t>
            </w:r>
            <w:r w:rsidRPr="007C129A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7C12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</w:t>
            </w:r>
            <w:r w:rsidRPr="007C129A">
              <w:rPr>
                <w:rFonts w:asciiTheme="minorHAnsi" w:hAnsiTheme="minorHAnsi" w:cstheme="minorHAnsi"/>
                <w:b/>
                <w:i/>
                <w:spacing w:val="4"/>
                <w:sz w:val="20"/>
                <w:szCs w:val="20"/>
              </w:rPr>
              <w:t xml:space="preserve"> </w:t>
            </w:r>
            <w:r w:rsidRPr="007C12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Preços</w:t>
            </w:r>
            <w:r w:rsidRPr="007C129A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7C12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Nº 0000</w:t>
            </w:r>
            <w:r w:rsidR="00233F95" w:rsidRPr="007C12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19/</w:t>
            </w:r>
            <w:r w:rsidRPr="007C12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2024</w:t>
            </w:r>
            <w:r w:rsidRPr="007C129A">
              <w:rPr>
                <w:rFonts w:asciiTheme="minorHAnsi" w:hAnsiTheme="minorHAnsi" w:cstheme="minorHAnsi"/>
                <w:b/>
                <w:i/>
                <w:spacing w:val="2"/>
                <w:sz w:val="20"/>
                <w:szCs w:val="20"/>
              </w:rPr>
              <w:t xml:space="preserve"> </w:t>
            </w:r>
            <w:r w:rsidRPr="007C12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</w:t>
            </w:r>
            <w:r w:rsidRPr="007C129A">
              <w:rPr>
                <w:rFonts w:asciiTheme="minorHAnsi" w:hAnsiTheme="minorHAnsi" w:cstheme="minorHAnsi"/>
                <w:b/>
                <w:i/>
                <w:spacing w:val="2"/>
                <w:sz w:val="20"/>
                <w:szCs w:val="20"/>
              </w:rPr>
              <w:t xml:space="preserve"> </w:t>
            </w:r>
            <w:r w:rsidR="009F7923" w:rsidRPr="007C129A">
              <w:rPr>
                <w:rFonts w:asciiTheme="minorHAnsi" w:hAnsiTheme="minorHAnsi" w:cstheme="minorHAnsi"/>
                <w:b/>
                <w:i/>
                <w:spacing w:val="2"/>
                <w:sz w:val="20"/>
                <w:szCs w:val="20"/>
              </w:rPr>
              <w:t>04</w:t>
            </w:r>
            <w:r w:rsidRPr="007C12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/0</w:t>
            </w:r>
            <w:r w:rsidR="009F7923" w:rsidRPr="007C12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Pr="007C12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/2024</w:t>
            </w:r>
            <w:r w:rsidRPr="007C129A">
              <w:rPr>
                <w:rFonts w:asciiTheme="minorHAnsi" w:hAnsiTheme="minorHAnsi" w:cstheme="minorHAnsi"/>
                <w:b/>
                <w:i/>
                <w:spacing w:val="4"/>
                <w:sz w:val="20"/>
                <w:szCs w:val="20"/>
              </w:rPr>
              <w:t xml:space="preserve"> </w:t>
            </w:r>
            <w:r w:rsidRPr="007C12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</w:t>
            </w:r>
            <w:r w:rsidRPr="007C129A">
              <w:rPr>
                <w:rFonts w:asciiTheme="minorHAnsi" w:hAnsiTheme="minorHAnsi" w:cstheme="minorHAnsi"/>
                <w:b/>
                <w:i/>
                <w:spacing w:val="2"/>
                <w:sz w:val="20"/>
                <w:szCs w:val="20"/>
              </w:rPr>
              <w:t xml:space="preserve"> </w:t>
            </w:r>
            <w:r w:rsidRPr="007C12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Processo</w:t>
            </w:r>
            <w:r w:rsidRPr="007C129A">
              <w:rPr>
                <w:rFonts w:asciiTheme="minorHAnsi" w:hAnsiTheme="minorHAnsi" w:cstheme="minorHAnsi"/>
                <w:b/>
                <w:i/>
                <w:spacing w:val="2"/>
                <w:sz w:val="20"/>
                <w:szCs w:val="20"/>
              </w:rPr>
              <w:t xml:space="preserve"> </w:t>
            </w:r>
            <w:r w:rsidRPr="007C12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Nº</w:t>
            </w:r>
            <w:r w:rsidRPr="007C129A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="00222AF0" w:rsidRPr="007C129A"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</w:rPr>
              <w:t>0000</w:t>
            </w:r>
            <w:r w:rsidR="00233F95" w:rsidRPr="007C129A"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</w:rPr>
              <w:t>37</w:t>
            </w:r>
            <w:r w:rsidRPr="007C129A"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</w:rPr>
              <w:t>/2024</w:t>
            </w:r>
          </w:p>
        </w:tc>
      </w:tr>
      <w:tr w:rsidR="002D7B26" w:rsidRPr="007C129A" w:rsidTr="007C48C8">
        <w:trPr>
          <w:trHeight w:hRule="exact" w:val="314"/>
        </w:trPr>
        <w:tc>
          <w:tcPr>
            <w:tcW w:w="999" w:type="dxa"/>
            <w:vAlign w:val="center"/>
          </w:tcPr>
          <w:p w:rsidR="002D7B26" w:rsidRPr="007C129A" w:rsidRDefault="003E672F" w:rsidP="007C48C8">
            <w:pPr>
              <w:pStyle w:val="TableParagraph"/>
              <w:spacing w:before="39"/>
              <w:ind w:left="7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C129A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Fornecedor</w:t>
            </w:r>
          </w:p>
        </w:tc>
        <w:tc>
          <w:tcPr>
            <w:tcW w:w="10242" w:type="dxa"/>
          </w:tcPr>
          <w:p w:rsidR="002D7B26" w:rsidRPr="007C129A" w:rsidRDefault="002D7B2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7B26" w:rsidRPr="007C129A" w:rsidTr="007C48C8">
        <w:trPr>
          <w:trHeight w:hRule="exact" w:val="314"/>
        </w:trPr>
        <w:tc>
          <w:tcPr>
            <w:tcW w:w="999" w:type="dxa"/>
            <w:vAlign w:val="center"/>
          </w:tcPr>
          <w:p w:rsidR="002D7B26" w:rsidRPr="007C129A" w:rsidRDefault="003E672F" w:rsidP="007C48C8">
            <w:pPr>
              <w:pStyle w:val="TableParagraph"/>
              <w:spacing w:before="39"/>
              <w:ind w:left="7" w:right="14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C129A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>CNPJ</w:t>
            </w:r>
          </w:p>
        </w:tc>
        <w:tc>
          <w:tcPr>
            <w:tcW w:w="10242" w:type="dxa"/>
          </w:tcPr>
          <w:p w:rsidR="002D7B26" w:rsidRPr="007C129A" w:rsidRDefault="002D7B2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7B26" w:rsidRPr="007C129A" w:rsidTr="007C48C8">
        <w:trPr>
          <w:trHeight w:hRule="exact" w:val="314"/>
        </w:trPr>
        <w:tc>
          <w:tcPr>
            <w:tcW w:w="999" w:type="dxa"/>
            <w:vAlign w:val="center"/>
          </w:tcPr>
          <w:p w:rsidR="002D7B26" w:rsidRPr="007C129A" w:rsidRDefault="003E672F" w:rsidP="007C48C8">
            <w:pPr>
              <w:pStyle w:val="TableParagraph"/>
              <w:spacing w:before="39"/>
              <w:ind w:left="7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C129A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Endereço</w:t>
            </w:r>
          </w:p>
        </w:tc>
        <w:tc>
          <w:tcPr>
            <w:tcW w:w="10242" w:type="dxa"/>
          </w:tcPr>
          <w:p w:rsidR="002D7B26" w:rsidRPr="007C129A" w:rsidRDefault="002D7B2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7B26" w:rsidRPr="007C129A" w:rsidTr="007C48C8">
        <w:trPr>
          <w:trHeight w:hRule="exact" w:val="314"/>
        </w:trPr>
        <w:tc>
          <w:tcPr>
            <w:tcW w:w="999" w:type="dxa"/>
            <w:vAlign w:val="center"/>
          </w:tcPr>
          <w:p w:rsidR="002D7B26" w:rsidRPr="007C129A" w:rsidRDefault="003E672F" w:rsidP="007C48C8">
            <w:pPr>
              <w:pStyle w:val="TableParagraph"/>
              <w:spacing w:before="39"/>
              <w:ind w:left="7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C129A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Contato</w:t>
            </w:r>
          </w:p>
        </w:tc>
        <w:tc>
          <w:tcPr>
            <w:tcW w:w="10242" w:type="dxa"/>
          </w:tcPr>
          <w:p w:rsidR="002D7B26" w:rsidRPr="007C129A" w:rsidRDefault="002D7B2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219"/>
        <w:tblW w:w="11052" w:type="dxa"/>
        <w:tblLayout w:type="fixed"/>
        <w:tblLook w:val="04A0" w:firstRow="1" w:lastRow="0" w:firstColumn="1" w:lastColumn="0" w:noHBand="0" w:noVBand="1"/>
      </w:tblPr>
      <w:tblGrid>
        <w:gridCol w:w="704"/>
        <w:gridCol w:w="723"/>
        <w:gridCol w:w="4964"/>
        <w:gridCol w:w="445"/>
        <w:gridCol w:w="672"/>
        <w:gridCol w:w="992"/>
        <w:gridCol w:w="1276"/>
        <w:gridCol w:w="1276"/>
      </w:tblGrid>
      <w:tr w:rsidR="00521546" w:rsidRPr="00521546" w:rsidTr="00521546">
        <w:trPr>
          <w:trHeight w:val="340"/>
        </w:trPr>
        <w:tc>
          <w:tcPr>
            <w:tcW w:w="704" w:type="dxa"/>
            <w:vAlign w:val="center"/>
          </w:tcPr>
          <w:p w:rsidR="00521546" w:rsidRPr="00521546" w:rsidRDefault="00521546" w:rsidP="00521546">
            <w:pPr>
              <w:pStyle w:val="PargrafodaLista"/>
              <w:ind w:left="-113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52154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Item</w:t>
            </w:r>
          </w:p>
        </w:tc>
        <w:tc>
          <w:tcPr>
            <w:tcW w:w="723" w:type="dxa"/>
          </w:tcPr>
          <w:p w:rsidR="00521546" w:rsidRPr="00521546" w:rsidRDefault="00521546" w:rsidP="00521546">
            <w:pPr>
              <w:pStyle w:val="PargrafodaLista"/>
              <w:ind w:left="-113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52154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Código</w:t>
            </w:r>
          </w:p>
        </w:tc>
        <w:tc>
          <w:tcPr>
            <w:tcW w:w="4964" w:type="dxa"/>
            <w:vAlign w:val="center"/>
          </w:tcPr>
          <w:p w:rsidR="00521546" w:rsidRPr="00521546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52154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Especificação</w:t>
            </w:r>
          </w:p>
        </w:tc>
        <w:tc>
          <w:tcPr>
            <w:tcW w:w="445" w:type="dxa"/>
            <w:vAlign w:val="center"/>
          </w:tcPr>
          <w:p w:rsidR="00521546" w:rsidRPr="00521546" w:rsidRDefault="00521546" w:rsidP="009251C1">
            <w:pPr>
              <w:pStyle w:val="PargrafodaLista"/>
              <w:ind w:left="-108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52154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Un</w:t>
            </w:r>
          </w:p>
        </w:tc>
        <w:tc>
          <w:tcPr>
            <w:tcW w:w="672" w:type="dxa"/>
            <w:vAlign w:val="center"/>
          </w:tcPr>
          <w:p w:rsidR="00521546" w:rsidRPr="00521546" w:rsidRDefault="00521546" w:rsidP="00521546">
            <w:pPr>
              <w:pStyle w:val="PargrafodaLista"/>
              <w:ind w:left="-145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52154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Quant.</w:t>
            </w:r>
          </w:p>
          <w:p w:rsidR="00521546" w:rsidRPr="00521546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21546" w:rsidRPr="00521546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52154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Marca/</w:t>
            </w:r>
          </w:p>
          <w:p w:rsidR="00521546" w:rsidRPr="00521546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52154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modelo</w:t>
            </w:r>
          </w:p>
        </w:tc>
        <w:tc>
          <w:tcPr>
            <w:tcW w:w="1276" w:type="dxa"/>
            <w:vAlign w:val="center"/>
          </w:tcPr>
          <w:p w:rsidR="00521546" w:rsidRPr="00521546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52154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Valor un</w:t>
            </w:r>
          </w:p>
          <w:p w:rsidR="00521546" w:rsidRPr="00521546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521546" w:rsidRPr="00521546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52154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Valor total</w:t>
            </w:r>
          </w:p>
        </w:tc>
      </w:tr>
      <w:tr w:rsidR="00521546" w:rsidRPr="006C4DD9" w:rsidTr="00521546">
        <w:trPr>
          <w:trHeight w:val="340"/>
        </w:trPr>
        <w:tc>
          <w:tcPr>
            <w:tcW w:w="1427" w:type="dxa"/>
            <w:gridSpan w:val="2"/>
            <w:shd w:val="clear" w:color="auto" w:fill="BFBFBF" w:themeFill="background1" w:themeFillShade="BF"/>
          </w:tcPr>
          <w:p w:rsidR="00521546" w:rsidRPr="005320B2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  <w:highlight w:val="lightGray"/>
              </w:rPr>
            </w:pPr>
          </w:p>
        </w:tc>
        <w:tc>
          <w:tcPr>
            <w:tcW w:w="8349" w:type="dxa"/>
            <w:gridSpan w:val="5"/>
            <w:shd w:val="clear" w:color="auto" w:fill="BFBFBF" w:themeFill="background1" w:themeFillShade="BF"/>
            <w:vAlign w:val="center"/>
          </w:tcPr>
          <w:p w:rsidR="00521546" w:rsidRPr="005320B2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  <w:highlight w:val="lightGray"/>
              </w:rPr>
            </w:pPr>
          </w:p>
          <w:p w:rsidR="00521546" w:rsidRPr="005320B2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b/>
                <w:i/>
                <w:color w:val="BFBFBF" w:themeColor="background1" w:themeShade="BF"/>
                <w:highlight w:val="lightGray"/>
              </w:rPr>
            </w:pPr>
            <w:r w:rsidRPr="005320B2">
              <w:rPr>
                <w:rFonts w:asciiTheme="minorHAnsi" w:hAnsiTheme="minorHAnsi" w:cstheme="minorHAnsi"/>
                <w:b/>
                <w:i/>
                <w:highlight w:val="lightGray"/>
              </w:rPr>
              <w:t>LOTE 01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21546" w:rsidRPr="005320B2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  <w:highlight w:val="lightGray"/>
              </w:rPr>
            </w:pPr>
          </w:p>
        </w:tc>
      </w:tr>
      <w:tr w:rsidR="00521546" w:rsidRPr="006C4DD9" w:rsidTr="00521546">
        <w:trPr>
          <w:trHeight w:val="340"/>
        </w:trPr>
        <w:tc>
          <w:tcPr>
            <w:tcW w:w="704" w:type="dxa"/>
            <w:vAlign w:val="center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  <w:r w:rsidRPr="006C4DD9">
              <w:rPr>
                <w:rFonts w:asciiTheme="minorHAnsi" w:hAnsiTheme="minorHAnsi" w:cstheme="minorHAnsi"/>
                <w:i/>
              </w:rPr>
              <w:t>01</w:t>
            </w:r>
          </w:p>
        </w:tc>
        <w:tc>
          <w:tcPr>
            <w:tcW w:w="723" w:type="dxa"/>
          </w:tcPr>
          <w:p w:rsidR="00521546" w:rsidRPr="006C4DD9" w:rsidRDefault="00521546" w:rsidP="009251C1">
            <w:pPr>
              <w:pStyle w:val="PargrafodaLista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2014</w:t>
            </w:r>
          </w:p>
        </w:tc>
        <w:tc>
          <w:tcPr>
            <w:tcW w:w="4964" w:type="dxa"/>
            <w:vAlign w:val="center"/>
          </w:tcPr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C42CBB">
              <w:rPr>
                <w:rFonts w:asciiTheme="minorHAnsi" w:hAnsiTheme="minorHAnsi" w:cstheme="minorHAnsi"/>
                <w:b/>
                <w:bCs/>
                <w:i/>
              </w:rPr>
              <w:t>SSD 480 GB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C42CBB">
              <w:rPr>
                <w:rFonts w:asciiTheme="minorHAnsi" w:hAnsiTheme="minorHAnsi" w:cstheme="minorHAnsi"/>
                <w:bCs/>
                <w:i/>
              </w:rPr>
              <w:t>Formato: 2.5";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C42CBB">
              <w:rPr>
                <w:rFonts w:asciiTheme="minorHAnsi" w:hAnsiTheme="minorHAnsi" w:cstheme="minorHAnsi"/>
                <w:bCs/>
                <w:i/>
              </w:rPr>
              <w:t>Interface SATA Rev. 3.0 (6Gb/s) – compatibilidade com versões anteriores para SATA Rev. 2.0 (3Gb/s);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C42CBB">
              <w:rPr>
                <w:rFonts w:asciiTheme="minorHAnsi" w:hAnsiTheme="minorHAnsi" w:cstheme="minorHAnsi"/>
                <w:bCs/>
                <w:i/>
              </w:rPr>
              <w:t>Capacidade: 480GB;</w:t>
            </w:r>
            <w:bookmarkStart w:id="0" w:name="_GoBack"/>
            <w:bookmarkEnd w:id="0"/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C42CBB">
              <w:rPr>
                <w:rFonts w:asciiTheme="minorHAnsi" w:hAnsiTheme="minorHAnsi" w:cstheme="minorHAnsi"/>
                <w:bCs/>
                <w:i/>
              </w:rPr>
              <w:t>taxa de referência: até 500MB/s para leitura e 450MB/s para gravação;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C42CBB">
              <w:rPr>
                <w:rFonts w:asciiTheme="minorHAnsi" w:hAnsiTheme="minorHAnsi" w:cstheme="minorHAnsi"/>
                <w:bCs/>
                <w:i/>
              </w:rPr>
              <w:t>garantia limitada de 3 anos;</w:t>
            </w:r>
          </w:p>
          <w:p w:rsidR="00521546" w:rsidRPr="00C42CBB" w:rsidRDefault="00521546" w:rsidP="009251C1">
            <w:pPr>
              <w:pStyle w:val="PargrafodaLista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45" w:type="dxa"/>
            <w:vAlign w:val="center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un</w:t>
            </w:r>
          </w:p>
        </w:tc>
        <w:tc>
          <w:tcPr>
            <w:tcW w:w="672" w:type="dxa"/>
            <w:vAlign w:val="center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07</w:t>
            </w:r>
          </w:p>
        </w:tc>
        <w:tc>
          <w:tcPr>
            <w:tcW w:w="992" w:type="dxa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  <w:vAlign w:val="center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521546" w:rsidRPr="006C4DD9" w:rsidTr="00521546">
        <w:trPr>
          <w:trHeight w:val="340"/>
        </w:trPr>
        <w:tc>
          <w:tcPr>
            <w:tcW w:w="704" w:type="dxa"/>
            <w:vAlign w:val="center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  <w:r w:rsidRPr="006C4DD9">
              <w:rPr>
                <w:rFonts w:asciiTheme="minorHAnsi" w:hAnsiTheme="minorHAnsi" w:cstheme="minorHAnsi"/>
                <w:i/>
              </w:rPr>
              <w:t>02</w:t>
            </w:r>
          </w:p>
        </w:tc>
        <w:tc>
          <w:tcPr>
            <w:tcW w:w="723" w:type="dxa"/>
          </w:tcPr>
          <w:p w:rsidR="00521546" w:rsidRPr="006C4DD9" w:rsidRDefault="00521546" w:rsidP="009251C1">
            <w:pPr>
              <w:pStyle w:val="PargrafodaLista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2015</w:t>
            </w:r>
          </w:p>
        </w:tc>
        <w:tc>
          <w:tcPr>
            <w:tcW w:w="4964" w:type="dxa"/>
            <w:vAlign w:val="center"/>
          </w:tcPr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C42CB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BATERIA DE NOBREAK 12V 7A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2CBB">
              <w:rPr>
                <w:rFonts w:asciiTheme="minorHAnsi" w:hAnsiTheme="minorHAnsi" w:cstheme="minorHAnsi"/>
                <w:color w:val="000000" w:themeColor="text1"/>
              </w:rPr>
              <w:t>Carga em tensão Constante (25º)/Flutuação: 13.6 - 13.8 V/Cíclico: 14.4 - 15.0 V/Corrente Inicial: 2.1A (máxima)/Bateria Chumbo-Ácida/Selada Regulada por Válvula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2CBB">
              <w:rPr>
                <w:rFonts w:asciiTheme="minorHAnsi" w:hAnsiTheme="minorHAnsi" w:cstheme="minorHAnsi"/>
                <w:color w:val="000000" w:themeColor="text1"/>
              </w:rPr>
              <w:t>Garantia: 6 meses de garantia</w:t>
            </w:r>
          </w:p>
          <w:p w:rsidR="00521546" w:rsidRPr="00C42CBB" w:rsidRDefault="00C42CBB" w:rsidP="00C42CB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42CBB">
              <w:rPr>
                <w:rFonts w:asciiTheme="minorHAnsi" w:hAnsiTheme="minorHAnsi" w:cstheme="minorHAnsi"/>
                <w:color w:val="000000" w:themeColor="text1"/>
              </w:rPr>
              <w:t>Peso: 2000 gramas (bruto com embalagem)</w:t>
            </w:r>
          </w:p>
        </w:tc>
        <w:tc>
          <w:tcPr>
            <w:tcW w:w="445" w:type="dxa"/>
            <w:vAlign w:val="center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un</w:t>
            </w:r>
          </w:p>
        </w:tc>
        <w:tc>
          <w:tcPr>
            <w:tcW w:w="672" w:type="dxa"/>
            <w:vAlign w:val="center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10</w:t>
            </w:r>
          </w:p>
        </w:tc>
        <w:tc>
          <w:tcPr>
            <w:tcW w:w="992" w:type="dxa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  <w:vAlign w:val="center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521546" w:rsidRPr="006C4DD9" w:rsidTr="00521546">
        <w:trPr>
          <w:trHeight w:val="340"/>
        </w:trPr>
        <w:tc>
          <w:tcPr>
            <w:tcW w:w="704" w:type="dxa"/>
            <w:vAlign w:val="center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  <w:r w:rsidRPr="006C4DD9">
              <w:rPr>
                <w:rFonts w:asciiTheme="minorHAnsi" w:hAnsiTheme="minorHAnsi" w:cstheme="minorHAnsi"/>
                <w:i/>
              </w:rPr>
              <w:t>03</w:t>
            </w:r>
          </w:p>
        </w:tc>
        <w:tc>
          <w:tcPr>
            <w:tcW w:w="723" w:type="dxa"/>
          </w:tcPr>
          <w:p w:rsidR="00521546" w:rsidRPr="006C4DD9" w:rsidRDefault="00521546" w:rsidP="009251C1">
            <w:pPr>
              <w:pStyle w:val="PargrafodaLista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2016</w:t>
            </w:r>
          </w:p>
        </w:tc>
        <w:tc>
          <w:tcPr>
            <w:tcW w:w="4964" w:type="dxa"/>
            <w:vAlign w:val="center"/>
          </w:tcPr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C42CBB">
              <w:rPr>
                <w:rFonts w:asciiTheme="minorHAnsi" w:hAnsiTheme="minorHAnsi" w:cstheme="minorHAnsi"/>
                <w:b/>
                <w:i/>
              </w:rPr>
              <w:t>KIT TECLADO E MOUSE SEM FIO COR PRETO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ESPECIFICAÇÕES GERAIS: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Possuir somente um receptor sem fio 2,4 GHz USB para o mouse e o teclado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Plug And Play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ESPECIFICAÇÕES DO TECLADO: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Layout: português Brasil - ABNT2 - *POSSUI TECLA "Ç"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Teclas de controle de volume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Teclado numérico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Deve possuir luzes indicativas em caso de ativação das teclas “NumLock”, “CapsLock” e “ScroolLock”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Alimentação por pilha AA ou AAA (incluídas)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eastAsiaTheme="minorEastAsia" w:hAnsiTheme="minorHAnsi" w:cstheme="minorHAnsi"/>
                <w:i/>
              </w:rPr>
              <w:t>ESPECIFICAÇÕES DO MOUSE: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eastAsiaTheme="minorEastAsia" w:hAnsiTheme="minorHAnsi" w:cstheme="minorHAnsi"/>
                <w:i/>
              </w:rPr>
              <w:t>Mouse com roda de rolagem clicável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Sensor óptico de 1000 DPI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Alimentação por pilha AA ou AAA (incluídas)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OUTRAS INFORMAÇÕES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eastAsiaTheme="minorEastAsia" w:hAnsiTheme="minorHAnsi" w:cstheme="minorHAnsi"/>
                <w:i/>
              </w:rPr>
              <w:t>Sistemas operacionais compatíveis: Win 11/10 64 bits, Win 11/10 32 bits, Win 8.1 32 bits, Win 8.1 64 bits, Win 8 32 bits, Win 8 64 bits, Win 7 32 bits, Win 7 64 bits, Win RT 8.1, Win RT 8</w:t>
            </w:r>
          </w:p>
          <w:p w:rsidR="00521546" w:rsidRPr="00C42CBB" w:rsidRDefault="00C42CBB" w:rsidP="00C42CBB">
            <w:pPr>
              <w:pStyle w:val="PargrafodaLista"/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Garantia: 12 meses</w:t>
            </w:r>
          </w:p>
        </w:tc>
        <w:tc>
          <w:tcPr>
            <w:tcW w:w="445" w:type="dxa"/>
            <w:vAlign w:val="center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un</w:t>
            </w:r>
          </w:p>
        </w:tc>
        <w:tc>
          <w:tcPr>
            <w:tcW w:w="672" w:type="dxa"/>
            <w:vAlign w:val="center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05</w:t>
            </w:r>
          </w:p>
        </w:tc>
        <w:tc>
          <w:tcPr>
            <w:tcW w:w="992" w:type="dxa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  <w:vAlign w:val="center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521546" w:rsidRPr="006C4DD9" w:rsidTr="00521546">
        <w:trPr>
          <w:trHeight w:val="340"/>
        </w:trPr>
        <w:tc>
          <w:tcPr>
            <w:tcW w:w="704" w:type="dxa"/>
            <w:vAlign w:val="center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  <w:r w:rsidRPr="006C4DD9">
              <w:rPr>
                <w:rFonts w:asciiTheme="minorHAnsi" w:hAnsiTheme="minorHAnsi" w:cstheme="minorHAnsi"/>
                <w:i/>
              </w:rPr>
              <w:t>04</w:t>
            </w:r>
          </w:p>
        </w:tc>
        <w:tc>
          <w:tcPr>
            <w:tcW w:w="723" w:type="dxa"/>
          </w:tcPr>
          <w:p w:rsidR="00521546" w:rsidRPr="006C4DD9" w:rsidRDefault="00521546" w:rsidP="009251C1">
            <w:pPr>
              <w:pStyle w:val="PargrafodaLista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2017</w:t>
            </w:r>
          </w:p>
        </w:tc>
        <w:tc>
          <w:tcPr>
            <w:tcW w:w="4964" w:type="dxa"/>
            <w:vAlign w:val="center"/>
          </w:tcPr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b/>
                <w:i/>
              </w:rPr>
              <w:t>TECLADO COM FIO</w:t>
            </w:r>
            <w:r w:rsidRPr="00C42CBB">
              <w:rPr>
                <w:rFonts w:asciiTheme="minorHAnsi" w:hAnsiTheme="minorHAnsi" w:cstheme="minorHAnsi"/>
                <w:i/>
              </w:rPr>
              <w:t xml:space="preserve"> </w:t>
            </w:r>
            <w:r w:rsidRPr="00C42CBB">
              <w:rPr>
                <w:rFonts w:asciiTheme="minorHAnsi" w:hAnsiTheme="minorHAnsi" w:cstheme="minorHAnsi"/>
                <w:b/>
                <w:i/>
              </w:rPr>
              <w:t>DE 1,80MT</w:t>
            </w:r>
            <w:r w:rsidRPr="00C42CBB"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 xml:space="preserve">Especificações: 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eastAsiaTheme="minorEastAsia" w:hAnsiTheme="minorHAnsi" w:cstheme="minorHAnsi"/>
                <w:i/>
              </w:rPr>
              <w:t>Deve ser na cor preta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eastAsiaTheme="minorEastAsia" w:hAnsiTheme="minorHAnsi" w:cstheme="minorHAnsi"/>
                <w:i/>
              </w:rPr>
              <w:t>Disposição Português – ABNT2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eastAsiaTheme="minorEastAsia" w:hAnsiTheme="minorHAnsi" w:cstheme="minorHAnsi"/>
                <w:i/>
              </w:rPr>
              <w:t>Possuir teclado numérico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eastAsiaTheme="minorEastAsia" w:hAnsiTheme="minorHAnsi" w:cstheme="minorHAnsi"/>
                <w:i/>
              </w:rPr>
              <w:lastRenderedPageBreak/>
              <w:t>Comprimento mínimo do cabo de 180 cm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Deve possuir luzes indicativas em caso de ativação das teclas “NumLock”, “CapsLock” e “ScroolLock”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 xml:space="preserve">USB plug-and-play 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Sistemas operacionais compatíveis: Win 11/10 64 bits, Win 11/10 32 bits, Win 8.1 32 bits, Win 8.1 64 bits, Win 8 32 bits, Win 8 64 bits, Win 7 32 bits, Win 7 64 bits, Win RT 8.1, Win RT 8</w:t>
            </w:r>
          </w:p>
          <w:p w:rsidR="00521546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Garantia mínima limitada de 12 meses</w:t>
            </w:r>
          </w:p>
        </w:tc>
        <w:tc>
          <w:tcPr>
            <w:tcW w:w="445" w:type="dxa"/>
            <w:vAlign w:val="center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lastRenderedPageBreak/>
              <w:t>un</w:t>
            </w:r>
          </w:p>
        </w:tc>
        <w:tc>
          <w:tcPr>
            <w:tcW w:w="672" w:type="dxa"/>
            <w:vAlign w:val="center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02</w:t>
            </w:r>
          </w:p>
        </w:tc>
        <w:tc>
          <w:tcPr>
            <w:tcW w:w="992" w:type="dxa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  <w:vAlign w:val="center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521546" w:rsidRPr="006C4DD9" w:rsidTr="00521546">
        <w:trPr>
          <w:trHeight w:val="340"/>
        </w:trPr>
        <w:tc>
          <w:tcPr>
            <w:tcW w:w="704" w:type="dxa"/>
            <w:vAlign w:val="center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  <w:r w:rsidRPr="006C4DD9">
              <w:rPr>
                <w:rFonts w:asciiTheme="minorHAnsi" w:hAnsiTheme="minorHAnsi" w:cstheme="minorHAnsi"/>
                <w:i/>
              </w:rPr>
              <w:lastRenderedPageBreak/>
              <w:t>05</w:t>
            </w:r>
          </w:p>
        </w:tc>
        <w:tc>
          <w:tcPr>
            <w:tcW w:w="723" w:type="dxa"/>
          </w:tcPr>
          <w:p w:rsidR="00521546" w:rsidRPr="006C4DD9" w:rsidRDefault="00521546" w:rsidP="009251C1">
            <w:pPr>
              <w:pStyle w:val="PargrafodaLista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2018</w:t>
            </w:r>
          </w:p>
        </w:tc>
        <w:tc>
          <w:tcPr>
            <w:tcW w:w="4964" w:type="dxa"/>
            <w:vAlign w:val="center"/>
          </w:tcPr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C42CBB">
              <w:rPr>
                <w:rFonts w:asciiTheme="minorHAnsi" w:hAnsiTheme="minorHAnsi" w:cstheme="minorHAnsi"/>
                <w:b/>
                <w:i/>
              </w:rPr>
              <w:t>MOUSE COM FIO DE 1,8MT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 xml:space="preserve">Especificações: 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 xml:space="preserve">Cor: Preto 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Interface: USB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Plug and Play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roda de rolagem clicável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resolução de 1000 DPI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Comprimento mínimo do cabo: 180 cm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Sistemas operacionais compatíveis: Win 11/10 64 bits, Win 11/10 32 bits, Win 8.1 32 bits, Win 8.1 64 bits, Win 8 32 bits, Win 8 64 bits, Win 7 32 bits, Win 7 64 bits, Win RT 8.1, Win RT 8</w:t>
            </w:r>
          </w:p>
          <w:p w:rsidR="00C42CBB" w:rsidRPr="00C42CBB" w:rsidRDefault="00C42CBB" w:rsidP="00C42CB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Garantia mínima de 12 meses</w:t>
            </w:r>
          </w:p>
          <w:p w:rsidR="00521546" w:rsidRPr="00C42CBB" w:rsidRDefault="00521546" w:rsidP="009251C1">
            <w:pPr>
              <w:pStyle w:val="PargrafodaLista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45" w:type="dxa"/>
            <w:vAlign w:val="center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un</w:t>
            </w:r>
          </w:p>
        </w:tc>
        <w:tc>
          <w:tcPr>
            <w:tcW w:w="672" w:type="dxa"/>
            <w:vAlign w:val="center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02</w:t>
            </w:r>
          </w:p>
        </w:tc>
        <w:tc>
          <w:tcPr>
            <w:tcW w:w="992" w:type="dxa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  <w:vAlign w:val="center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521546" w:rsidRPr="006C4DD9" w:rsidTr="00521546">
        <w:trPr>
          <w:trHeight w:val="340"/>
        </w:trPr>
        <w:tc>
          <w:tcPr>
            <w:tcW w:w="704" w:type="dxa"/>
            <w:vAlign w:val="center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07</w:t>
            </w:r>
          </w:p>
        </w:tc>
        <w:tc>
          <w:tcPr>
            <w:tcW w:w="723" w:type="dxa"/>
          </w:tcPr>
          <w:p w:rsidR="00521546" w:rsidRPr="006C4DD9" w:rsidRDefault="00521546" w:rsidP="009251C1">
            <w:pPr>
              <w:pStyle w:val="PargrafodaLista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1490</w:t>
            </w:r>
          </w:p>
        </w:tc>
        <w:tc>
          <w:tcPr>
            <w:tcW w:w="4964" w:type="dxa"/>
            <w:vAlign w:val="center"/>
          </w:tcPr>
          <w:p w:rsidR="00C42CBB" w:rsidRPr="00C42CBB" w:rsidRDefault="00C42CBB" w:rsidP="00C42CBB">
            <w:pPr>
              <w:rPr>
                <w:rFonts w:asciiTheme="minorHAnsi" w:hAnsiTheme="minorHAnsi" w:cstheme="minorHAnsi"/>
                <w:b/>
                <w:i/>
              </w:rPr>
            </w:pPr>
            <w:r w:rsidRPr="00C42CBB">
              <w:rPr>
                <w:rFonts w:asciiTheme="minorHAnsi" w:hAnsiTheme="minorHAnsi" w:cstheme="minorHAnsi"/>
                <w:b/>
                <w:i/>
              </w:rPr>
              <w:t>FONTE 24 PINOS ATX</w:t>
            </w:r>
          </w:p>
          <w:p w:rsidR="00C42CBB" w:rsidRPr="00C42CBB" w:rsidRDefault="00C42CBB" w:rsidP="00C42CBB">
            <w:pPr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 xml:space="preserve">Especificações: Potência: 400w Real / Cabo de Força: Incluso com tamanho mínimo de 110 cm / Tipo: Atx / Compatibilidade: Padrão Atx12v V2.31 / Suporte: Pci-e 16x / 8x / Voltagem de Entrada: 110 / 220 V. (manual) / Tamanho da Fan: 120 mm / Conectores: 3x Pata 1x mb 20+4 1x P4+4 1x Pcie: 6+2 2x Sata E. </w:t>
            </w:r>
          </w:p>
          <w:p w:rsidR="00521546" w:rsidRPr="00C42CBB" w:rsidRDefault="00C42CBB" w:rsidP="00C42CBB">
            <w:pPr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Garantia mínima: 3 meses</w:t>
            </w:r>
          </w:p>
        </w:tc>
        <w:tc>
          <w:tcPr>
            <w:tcW w:w="445" w:type="dxa"/>
            <w:vAlign w:val="center"/>
          </w:tcPr>
          <w:p w:rsidR="00521546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un</w:t>
            </w:r>
          </w:p>
        </w:tc>
        <w:tc>
          <w:tcPr>
            <w:tcW w:w="672" w:type="dxa"/>
            <w:vAlign w:val="center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05</w:t>
            </w:r>
          </w:p>
        </w:tc>
        <w:tc>
          <w:tcPr>
            <w:tcW w:w="992" w:type="dxa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  <w:vAlign w:val="center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521546" w:rsidRPr="006C4DD9" w:rsidTr="009B2A25">
        <w:trPr>
          <w:trHeight w:val="340"/>
        </w:trPr>
        <w:tc>
          <w:tcPr>
            <w:tcW w:w="11052" w:type="dxa"/>
            <w:gridSpan w:val="8"/>
            <w:vAlign w:val="center"/>
          </w:tcPr>
          <w:p w:rsidR="00521546" w:rsidRPr="005320B2" w:rsidRDefault="00521546" w:rsidP="00521546">
            <w:pPr>
              <w:jc w:val="right"/>
              <w:rPr>
                <w:rFonts w:asciiTheme="minorHAnsi" w:hAnsiTheme="minorHAnsi" w:cstheme="minorHAnsi"/>
                <w:i/>
                <w:highlight w:val="yellow"/>
              </w:rPr>
            </w:pPr>
            <w:r w:rsidRPr="005320B2">
              <w:rPr>
                <w:rFonts w:asciiTheme="minorHAnsi" w:hAnsiTheme="minorHAnsi" w:cstheme="minorHAnsi"/>
                <w:i/>
                <w:highlight w:val="yellow"/>
              </w:rPr>
              <w:t>VALOR TOTAL ESTIMADO PARA O LOTE</w:t>
            </w:r>
            <w:r>
              <w:rPr>
                <w:rFonts w:asciiTheme="minorHAnsi" w:hAnsiTheme="minorHAnsi" w:cstheme="minorHAnsi"/>
                <w:i/>
                <w:highlight w:val="yellow"/>
              </w:rPr>
              <w:t xml:space="preserve">  - </w:t>
            </w:r>
            <w:r w:rsidRPr="005320B2">
              <w:rPr>
                <w:rFonts w:asciiTheme="minorHAnsi" w:hAnsiTheme="minorHAnsi" w:cstheme="minorHAnsi"/>
                <w:i/>
                <w:highlight w:val="yellow"/>
              </w:rPr>
              <w:t>R$</w:t>
            </w:r>
            <w:r>
              <w:rPr>
                <w:rFonts w:asciiTheme="minorHAnsi" w:hAnsiTheme="minorHAnsi" w:cstheme="minorHAnsi"/>
                <w:i/>
                <w:highlight w:val="yellow"/>
              </w:rPr>
              <w:t xml:space="preserve">     ................</w:t>
            </w:r>
            <w:r w:rsidRPr="005320B2">
              <w:rPr>
                <w:rFonts w:asciiTheme="minorHAnsi" w:hAnsiTheme="minorHAnsi" w:cstheme="minorHAnsi"/>
                <w:i/>
                <w:highlight w:val="yellow"/>
              </w:rPr>
              <w:t xml:space="preserve"> </w:t>
            </w:r>
          </w:p>
        </w:tc>
      </w:tr>
      <w:tr w:rsidR="00521546" w:rsidRPr="006C4DD9" w:rsidTr="00521546">
        <w:trPr>
          <w:trHeight w:val="340"/>
        </w:trPr>
        <w:tc>
          <w:tcPr>
            <w:tcW w:w="1427" w:type="dxa"/>
            <w:gridSpan w:val="2"/>
            <w:shd w:val="clear" w:color="auto" w:fill="BFBFBF" w:themeFill="background1" w:themeFillShade="BF"/>
          </w:tcPr>
          <w:p w:rsidR="00521546" w:rsidRPr="005320B2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349" w:type="dxa"/>
            <w:gridSpan w:val="5"/>
            <w:shd w:val="clear" w:color="auto" w:fill="BFBFBF" w:themeFill="background1" w:themeFillShade="BF"/>
            <w:vAlign w:val="center"/>
          </w:tcPr>
          <w:p w:rsidR="00521546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  <w:r w:rsidRPr="005320B2">
              <w:rPr>
                <w:rFonts w:asciiTheme="minorHAnsi" w:hAnsiTheme="minorHAnsi" w:cstheme="minorHAnsi"/>
                <w:b/>
                <w:i/>
              </w:rPr>
              <w:t>LOTE 02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21546" w:rsidRPr="005320B2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21546" w:rsidRPr="006C4DD9" w:rsidTr="00521546">
        <w:trPr>
          <w:trHeight w:val="340"/>
        </w:trPr>
        <w:tc>
          <w:tcPr>
            <w:tcW w:w="704" w:type="dxa"/>
            <w:vAlign w:val="center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06</w:t>
            </w:r>
          </w:p>
        </w:tc>
        <w:tc>
          <w:tcPr>
            <w:tcW w:w="723" w:type="dxa"/>
          </w:tcPr>
          <w:p w:rsidR="00521546" w:rsidRPr="006C4DD9" w:rsidRDefault="00521546" w:rsidP="009251C1">
            <w:pPr>
              <w:pStyle w:val="PargrafodaLista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1488</w:t>
            </w:r>
          </w:p>
        </w:tc>
        <w:tc>
          <w:tcPr>
            <w:tcW w:w="4964" w:type="dxa"/>
            <w:vAlign w:val="center"/>
          </w:tcPr>
          <w:p w:rsidR="00C42CBB" w:rsidRPr="00C42CBB" w:rsidRDefault="00C42CBB" w:rsidP="00C42CBB">
            <w:pPr>
              <w:rPr>
                <w:rFonts w:asciiTheme="minorHAnsi" w:hAnsiTheme="minorHAnsi" w:cstheme="minorHAnsi"/>
                <w:b/>
                <w:i/>
              </w:rPr>
            </w:pPr>
            <w:r w:rsidRPr="00C42CBB">
              <w:rPr>
                <w:rFonts w:asciiTheme="minorHAnsi" w:hAnsiTheme="minorHAnsi" w:cstheme="minorHAnsi"/>
                <w:b/>
                <w:i/>
              </w:rPr>
              <w:t>NOBREAK</w:t>
            </w:r>
          </w:p>
          <w:p w:rsidR="00C42CBB" w:rsidRPr="00C42CBB" w:rsidRDefault="00C42CBB" w:rsidP="00C42CBB">
            <w:pPr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eastAsiaTheme="minorEastAsia" w:hAnsiTheme="minorHAnsi" w:cstheme="minorHAnsi"/>
                <w:i/>
              </w:rPr>
              <w:t xml:space="preserve">Nobreak microprocessado com função TRUE RMS, </w:t>
            </w:r>
          </w:p>
          <w:p w:rsidR="00C42CBB" w:rsidRPr="00C42CBB" w:rsidRDefault="00C42CBB" w:rsidP="00C42CBB">
            <w:pPr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filtro de linha integrado e estabilizador interno</w:t>
            </w:r>
          </w:p>
          <w:p w:rsidR="00C42CBB" w:rsidRPr="00C42CBB" w:rsidRDefault="00C42CBB" w:rsidP="00C42CBB">
            <w:pPr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Potência nominal de pico 700 VA / 350 W</w:t>
            </w:r>
          </w:p>
          <w:p w:rsidR="00C42CBB" w:rsidRPr="00C42CBB" w:rsidRDefault="00C42CBB" w:rsidP="00C42CBB">
            <w:pPr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ENTRADA:</w:t>
            </w:r>
          </w:p>
          <w:p w:rsidR="00C42CBB" w:rsidRPr="00C42CBB" w:rsidRDefault="00C42CBB" w:rsidP="00C42CBB">
            <w:pPr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Tensão de entrada: bivolt automático</w:t>
            </w:r>
          </w:p>
          <w:p w:rsidR="00C42CBB" w:rsidRPr="00C42CBB" w:rsidRDefault="00C42CBB" w:rsidP="00C42CBB">
            <w:pPr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Cabo de força com tamanho mínimo de 1 m com plugue tripolar de acordo com a norma NBR 14136</w:t>
            </w:r>
          </w:p>
          <w:p w:rsidR="00C42CBB" w:rsidRPr="00C42CBB" w:rsidRDefault="00C42CBB" w:rsidP="00C42CBB">
            <w:pPr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SAÍDA:</w:t>
            </w:r>
          </w:p>
          <w:p w:rsidR="00C42CBB" w:rsidRPr="00C42CBB" w:rsidRDefault="00C42CBB" w:rsidP="00C42CBB">
            <w:pPr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Tensão nominal de saída: 120 V~</w:t>
            </w:r>
          </w:p>
          <w:p w:rsidR="00C42CBB" w:rsidRPr="00C42CBB" w:rsidRDefault="00C42CBB" w:rsidP="00C42CBB">
            <w:pPr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Forma de onda no modo Bateria Senoidal</w:t>
            </w:r>
          </w:p>
          <w:p w:rsidR="00C42CBB" w:rsidRPr="00C42CBB" w:rsidRDefault="00C42CBB" w:rsidP="00C42CBB">
            <w:pPr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Frequência no modo Bateria 60 Hz ±1 Hz</w:t>
            </w:r>
          </w:p>
          <w:p w:rsidR="00C42CBB" w:rsidRPr="00C42CBB" w:rsidRDefault="00C42CBB" w:rsidP="00C42CBB">
            <w:pPr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Tomada (NBR 14136) 4 tomadas de 10 A</w:t>
            </w:r>
          </w:p>
          <w:p w:rsidR="00C42CBB" w:rsidRPr="00C42CBB" w:rsidRDefault="00C42CBB" w:rsidP="00C42CBB">
            <w:pPr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PROTEÇÕES:</w:t>
            </w:r>
          </w:p>
          <w:p w:rsidR="00C42CBB" w:rsidRPr="00C42CBB" w:rsidRDefault="00C42CBB" w:rsidP="00C42CBB">
            <w:pPr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Proteção contra sub/sobretensão</w:t>
            </w:r>
          </w:p>
          <w:p w:rsidR="00C42CBB" w:rsidRPr="00C42CBB" w:rsidRDefault="00C42CBB" w:rsidP="00C42CBB">
            <w:pPr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Proteção contra descarga da bateria</w:t>
            </w:r>
          </w:p>
          <w:p w:rsidR="00C42CBB" w:rsidRPr="00C42CBB" w:rsidRDefault="00C42CBB" w:rsidP="00C42CBB">
            <w:pPr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Proteção contra sobrecarga na saída</w:t>
            </w:r>
          </w:p>
          <w:p w:rsidR="00C42CBB" w:rsidRPr="00C42CBB" w:rsidRDefault="00C42CBB" w:rsidP="00C42CBB">
            <w:pPr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Proteção contra desligamento acidental</w:t>
            </w:r>
          </w:p>
          <w:p w:rsidR="00C42CBB" w:rsidRPr="00C42CBB" w:rsidRDefault="00C42CBB" w:rsidP="00C42CBB">
            <w:pPr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Bateria interna Selada chumbo-ácido (VRLA)</w:t>
            </w:r>
          </w:p>
          <w:p w:rsidR="00C42CBB" w:rsidRPr="00C42CBB" w:rsidRDefault="00C42CBB" w:rsidP="00C42CBB">
            <w:pPr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Quantidade e capacidade 1 × 12 V 7 Ah</w:t>
            </w:r>
          </w:p>
          <w:p w:rsidR="00C42CBB" w:rsidRPr="00C42CBB" w:rsidRDefault="00C42CBB" w:rsidP="00C42CBB">
            <w:pPr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Tempo máximo de carga sem bateria externa Até 10 h</w:t>
            </w:r>
          </w:p>
          <w:p w:rsidR="00C42CBB" w:rsidRPr="00C42CBB" w:rsidRDefault="00C42CBB" w:rsidP="00C42CBB">
            <w:pPr>
              <w:rPr>
                <w:rFonts w:asciiTheme="minorHAnsi" w:hAnsiTheme="minorHAnsi" w:cstheme="minorHAnsi"/>
                <w:i/>
              </w:rPr>
            </w:pPr>
            <w:r w:rsidRPr="00C42CBB">
              <w:rPr>
                <w:rFonts w:asciiTheme="minorHAnsi" w:hAnsiTheme="minorHAnsi" w:cstheme="minorHAnsi"/>
                <w:i/>
              </w:rPr>
              <w:t>Religamento automático</w:t>
            </w:r>
          </w:p>
          <w:p w:rsidR="00521546" w:rsidRPr="00CF0C0B" w:rsidRDefault="00521546" w:rsidP="009251C1">
            <w:pPr>
              <w:rPr>
                <w:rFonts w:cstheme="minorHAnsi"/>
                <w:i/>
              </w:rPr>
            </w:pPr>
          </w:p>
        </w:tc>
        <w:tc>
          <w:tcPr>
            <w:tcW w:w="445" w:type="dxa"/>
            <w:vAlign w:val="center"/>
          </w:tcPr>
          <w:p w:rsidR="00521546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un</w:t>
            </w:r>
          </w:p>
        </w:tc>
        <w:tc>
          <w:tcPr>
            <w:tcW w:w="672" w:type="dxa"/>
            <w:vAlign w:val="center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02</w:t>
            </w:r>
          </w:p>
        </w:tc>
        <w:tc>
          <w:tcPr>
            <w:tcW w:w="992" w:type="dxa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  <w:vAlign w:val="center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521546" w:rsidRPr="006C4DD9" w:rsidTr="002B512D">
        <w:trPr>
          <w:trHeight w:val="340"/>
        </w:trPr>
        <w:tc>
          <w:tcPr>
            <w:tcW w:w="11052" w:type="dxa"/>
            <w:gridSpan w:val="8"/>
            <w:vAlign w:val="center"/>
          </w:tcPr>
          <w:p w:rsidR="00521546" w:rsidRPr="00F1506F" w:rsidRDefault="00521546" w:rsidP="00521546">
            <w:pPr>
              <w:pStyle w:val="PargrafodaLista"/>
              <w:jc w:val="right"/>
              <w:rPr>
                <w:rFonts w:asciiTheme="minorHAnsi" w:hAnsiTheme="minorHAnsi" w:cstheme="minorHAnsi"/>
                <w:i/>
                <w:highlight w:val="yellow"/>
              </w:rPr>
            </w:pPr>
            <w:r w:rsidRPr="005320B2">
              <w:rPr>
                <w:rFonts w:asciiTheme="minorHAnsi" w:hAnsiTheme="minorHAnsi" w:cstheme="minorHAnsi"/>
                <w:i/>
                <w:highlight w:val="yellow"/>
              </w:rPr>
              <w:t>VALOR TOTAL ESTIMADO PARA O LOTE</w:t>
            </w:r>
            <w:r>
              <w:rPr>
                <w:rFonts w:asciiTheme="minorHAnsi" w:hAnsiTheme="minorHAnsi" w:cstheme="minorHAnsi"/>
                <w:i/>
                <w:highlight w:val="yellow"/>
              </w:rPr>
              <w:t xml:space="preserve">  - </w:t>
            </w:r>
            <w:r w:rsidRPr="005320B2">
              <w:rPr>
                <w:rFonts w:asciiTheme="minorHAnsi" w:hAnsiTheme="minorHAnsi" w:cstheme="minorHAnsi"/>
                <w:i/>
                <w:highlight w:val="yellow"/>
              </w:rPr>
              <w:t>R$</w:t>
            </w:r>
            <w:r>
              <w:rPr>
                <w:rFonts w:asciiTheme="minorHAnsi" w:hAnsiTheme="minorHAnsi" w:cstheme="minorHAnsi"/>
                <w:i/>
                <w:highlight w:val="yellow"/>
              </w:rPr>
              <w:t xml:space="preserve">     ................</w:t>
            </w:r>
          </w:p>
        </w:tc>
      </w:tr>
      <w:tr w:rsidR="00521546" w:rsidRPr="006C4DD9" w:rsidTr="00521546">
        <w:trPr>
          <w:trHeight w:val="340"/>
        </w:trPr>
        <w:tc>
          <w:tcPr>
            <w:tcW w:w="1427" w:type="dxa"/>
            <w:gridSpan w:val="2"/>
            <w:shd w:val="clear" w:color="auto" w:fill="BFBFBF" w:themeFill="background1" w:themeFillShade="BF"/>
          </w:tcPr>
          <w:p w:rsidR="00521546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349" w:type="dxa"/>
            <w:gridSpan w:val="5"/>
            <w:shd w:val="clear" w:color="auto" w:fill="BFBFBF" w:themeFill="background1" w:themeFillShade="BF"/>
            <w:vAlign w:val="center"/>
          </w:tcPr>
          <w:p w:rsidR="00521546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</w:p>
          <w:p w:rsidR="00521546" w:rsidRPr="00023A23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23A23">
              <w:rPr>
                <w:rFonts w:asciiTheme="minorHAnsi" w:hAnsiTheme="minorHAnsi" w:cstheme="minorHAnsi"/>
                <w:b/>
                <w:i/>
              </w:rPr>
              <w:t xml:space="preserve">LOTE </w:t>
            </w:r>
            <w:r>
              <w:rPr>
                <w:rFonts w:asciiTheme="minorHAnsi" w:hAnsiTheme="minorHAnsi" w:cstheme="minorHAnsi"/>
                <w:b/>
                <w:i/>
              </w:rPr>
              <w:t>3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21546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521546" w:rsidRPr="006C4DD9" w:rsidTr="00521546">
        <w:trPr>
          <w:trHeight w:val="340"/>
        </w:trPr>
        <w:tc>
          <w:tcPr>
            <w:tcW w:w="704" w:type="dxa"/>
            <w:vAlign w:val="center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08</w:t>
            </w:r>
          </w:p>
        </w:tc>
        <w:tc>
          <w:tcPr>
            <w:tcW w:w="723" w:type="dxa"/>
          </w:tcPr>
          <w:p w:rsidR="00521546" w:rsidRPr="006C4DD9" w:rsidRDefault="00521546" w:rsidP="009251C1">
            <w:pPr>
              <w:pStyle w:val="PargrafodaLista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2019</w:t>
            </w:r>
          </w:p>
        </w:tc>
        <w:tc>
          <w:tcPr>
            <w:tcW w:w="4964" w:type="dxa"/>
            <w:vAlign w:val="center"/>
          </w:tcPr>
          <w:p w:rsidR="00C42CBB" w:rsidRDefault="00C42CBB" w:rsidP="00C42CBB">
            <w:p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 w:rsidRPr="00DF6015">
              <w:rPr>
                <w:rFonts w:ascii="Calibri" w:hAnsi="Calibri" w:cs="Calibri"/>
                <w:b/>
                <w:bCs/>
                <w:color w:val="000000"/>
              </w:rPr>
              <w:t>COMPUTADOR DESKTOP COM 2 MONITORES, TECLADO E MOUSE:</w:t>
            </w:r>
          </w:p>
          <w:p w:rsidR="00C42CBB" w:rsidRPr="00DF6015" w:rsidRDefault="00C42CBB" w:rsidP="00C42CBB">
            <w:pPr>
              <w:spacing w:before="100" w:beforeAutospacing="1" w:after="100" w:afterAutospacing="1"/>
              <w:ind w:left="33"/>
              <w:jc w:val="both"/>
              <w:rPr>
                <w:color w:val="000000"/>
                <w:sz w:val="27"/>
                <w:szCs w:val="27"/>
              </w:rPr>
            </w:pPr>
            <w:r w:rsidRPr="00DF6015">
              <w:rPr>
                <w:rFonts w:ascii="Calibri" w:hAnsi="Calibri" w:cs="Calibri"/>
                <w:color w:val="000000"/>
              </w:rPr>
              <w:lastRenderedPageBreak/>
              <w:t>Os computadores e monitores ofertados na proposta comercial, devem ser novos (sem uso, reformados ou recondicionados), bem como, devem pertencer à linha corporativa. Não serão aceitas adaptações no equipamento, adição ou subtração de componentes por empresas não autorizadas pelo fabricante, devendo o mesmo estar de acordo com o partnumber ofertado na proposta</w:t>
            </w:r>
            <w:r w:rsidRPr="00DF6015">
              <w:rPr>
                <w:rFonts w:ascii="Calibri" w:hAnsi="Calibri" w:cs="Calibri"/>
                <w:color w:val="000000"/>
                <w:shd w:val="clear" w:color="auto" w:fill="FFFFFF"/>
              </w:rPr>
              <w:t> e</w:t>
            </w:r>
            <w:r w:rsidRPr="00DF6015">
              <w:rPr>
                <w:rFonts w:ascii="Calibri" w:hAnsi="Calibri" w:cs="Calibri"/>
                <w:color w:val="000000"/>
              </w:rPr>
              <w:t> também não será aceito equipamentos sem padronização, assim entendidas como aquelas para as quais uma empresa adquire peças de vários fabricantes no mercado para compor (montar) um equipamento. </w:t>
            </w:r>
            <w:r w:rsidRPr="00DF6015">
              <w:rPr>
                <w:rFonts w:ascii="Calibri" w:hAnsi="Calibri" w:cs="Calibri"/>
                <w:color w:val="000000"/>
                <w:shd w:val="clear" w:color="auto" w:fill="FFFFFF"/>
              </w:rPr>
              <w:t>Esta exigência visa à procedência e garantia total do equipamento pelo FABRICANTE.</w:t>
            </w:r>
            <w:r w:rsidRPr="00DF6015">
              <w:rPr>
                <w:rFonts w:ascii="Calibri" w:hAnsi="Calibri" w:cs="Calibri"/>
                <w:color w:val="000000"/>
              </w:rPr>
              <w:t> </w:t>
            </w:r>
            <w:r w:rsidRPr="00DF6015">
              <w:rPr>
                <w:rStyle w:val="Forte"/>
                <w:rFonts w:ascii="Calibri" w:eastAsiaTheme="majorEastAsia" w:hAnsi="Calibri" w:cs="Calibri"/>
                <w:color w:val="000000"/>
              </w:rPr>
              <w:t>Computador, monitor, teclado e mouse devem ser do mesmo fabricante</w:t>
            </w:r>
            <w:r w:rsidRPr="00DF6015">
              <w:rPr>
                <w:rFonts w:ascii="Calibri" w:hAnsi="Calibri" w:cs="Calibri"/>
                <w:color w:val="000000"/>
              </w:rPr>
              <w:t>. Todas as características a seguir devem ser consideradas mínimas, salvo quando especificado o contrário.  Informar marca e modelo do computador e do monitor na proposta.</w:t>
            </w:r>
          </w:p>
          <w:p w:rsidR="00C42CBB" w:rsidRDefault="00C42CBB" w:rsidP="00C42CB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175" w:firstLine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>Gabinete tipo MFF (Micro Form Factor) ou S</w:t>
            </w:r>
            <w:r w:rsidRPr="00BC196C">
              <w:rPr>
                <w:rFonts w:ascii="Calibri" w:hAnsi="Calibri" w:cs="Calibri"/>
                <w:color w:val="000000"/>
              </w:rPr>
              <w:t>FF (</w:t>
            </w:r>
            <w:r>
              <w:rPr>
                <w:rFonts w:ascii="Calibri" w:hAnsi="Calibri" w:cs="Calibri"/>
                <w:color w:val="000000"/>
              </w:rPr>
              <w:t xml:space="preserve">Small </w:t>
            </w:r>
            <w:r w:rsidRPr="00BC196C">
              <w:rPr>
                <w:rFonts w:ascii="Calibri" w:hAnsi="Calibri" w:cs="Calibri"/>
                <w:color w:val="000000"/>
              </w:rPr>
              <w:t>Form Factor)</w:t>
            </w:r>
            <w:r>
              <w:rPr>
                <w:rFonts w:ascii="Calibri" w:hAnsi="Calibri" w:cs="Calibri"/>
                <w:color w:val="000000"/>
              </w:rPr>
              <w:t>, suportando pelo menos 1 (uma) unidade de armazenamento de 2,5 polegadas podendo ser utilizado na posição vertical ou horizontal sem comprometer o perfeito funcionamento dos componentes internos; possibilitar a instalação de cadeado ou lacre de segurança em slot ou trava externa específica; possuir dispositivo físico que gere alerta de abertura de gabinete ao agente de gerenciamento do equipamento.</w:t>
            </w:r>
          </w:p>
          <w:p w:rsidR="00C42CBB" w:rsidRDefault="00C42CBB" w:rsidP="00C42CBB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</w:tabs>
              <w:spacing w:before="100" w:beforeAutospacing="1" w:after="100" w:afterAutospacing="1"/>
              <w:ind w:left="317" w:hanging="142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 xml:space="preserve">Processador: Deve possuir no mínimo 06 núcleos e 12 Threads; </w:t>
            </w:r>
            <w:r w:rsidRPr="005225DD">
              <w:rPr>
                <w:rFonts w:ascii="Calibri" w:hAnsi="Calibri" w:cs="Calibri"/>
                <w:color w:val="000000"/>
              </w:rPr>
              <w:t>Frequência base do Performance-core</w:t>
            </w:r>
            <w:r>
              <w:rPr>
                <w:rFonts w:ascii="Calibri" w:hAnsi="Calibri" w:cs="Calibri"/>
                <w:color w:val="000000"/>
              </w:rPr>
              <w:t xml:space="preserve"> de 1.60</w:t>
            </w:r>
            <w:r w:rsidRPr="005225DD">
              <w:rPr>
                <w:rFonts w:ascii="Calibri" w:hAnsi="Calibri" w:cs="Calibri"/>
                <w:color w:val="000000"/>
              </w:rPr>
              <w:t xml:space="preserve"> GHz</w:t>
            </w:r>
            <w:r>
              <w:rPr>
                <w:rFonts w:ascii="Calibri" w:hAnsi="Calibri" w:cs="Calibri"/>
                <w:color w:val="000000"/>
              </w:rPr>
              <w:t xml:space="preserve"> ou superior; 18 MB de Cache ou superior; Ser de última ou penúltima geração; Possuir pontuação de no mínimo 19.424 pontos comprovados através do site </w:t>
            </w:r>
            <w:hyperlink r:id="rId6" w:history="1">
              <w:r>
                <w:rPr>
                  <w:rStyle w:val="Hyperlink"/>
                  <w:rFonts w:ascii="Calibri" w:hAnsi="Calibri" w:cs="Calibri"/>
                  <w:color w:val="0078D0"/>
                  <w:bdr w:val="none" w:sz="0" w:space="0" w:color="auto" w:frame="1"/>
                </w:rPr>
                <w:t>www.cpubenchmark.net/cpu_list.php</w:t>
              </w:r>
            </w:hyperlink>
            <w:r>
              <w:rPr>
                <w:rFonts w:ascii="Calibri" w:hAnsi="Calibri" w:cs="Calibri"/>
                <w:color w:val="000000"/>
              </w:rPr>
              <w:t>. Deverá possuir processador gráfico integrado; </w:t>
            </w:r>
            <w:r>
              <w:rPr>
                <w:rStyle w:val="Forte"/>
                <w:rFonts w:ascii="Calibri" w:hAnsi="Calibri" w:cs="Calibri"/>
                <w:color w:val="000000"/>
              </w:rPr>
              <w:t>É obrigatório declarar, na proposta, o modelo do processador ofertado; </w:t>
            </w:r>
          </w:p>
          <w:p w:rsidR="00C42CBB" w:rsidRDefault="00C42CBB" w:rsidP="00C42CBB">
            <w:pPr>
              <w:numPr>
                <w:ilvl w:val="0"/>
                <w:numId w:val="5"/>
              </w:numPr>
              <w:spacing w:before="100" w:beforeAutospacing="1" w:after="100" w:afterAutospacing="1"/>
              <w:ind w:left="317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>Memória RAM: No mínimo 8GB DDR-4 3.200MHz ou superior, se adequando plenamente a velocidade de barramento da placa mãe e do processador, possibilitando o máximo de aproveitamento. Deverá possuir capacidade de expansão mínima de 64 GB; </w:t>
            </w:r>
          </w:p>
          <w:p w:rsidR="00C42CBB" w:rsidRDefault="00C42CBB" w:rsidP="00C42CBB">
            <w:pPr>
              <w:numPr>
                <w:ilvl w:val="0"/>
                <w:numId w:val="5"/>
              </w:numPr>
              <w:spacing w:before="100" w:beforeAutospacing="1" w:after="100" w:afterAutospacing="1"/>
              <w:ind w:left="317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 xml:space="preserve">Armazenamento: Deverá possuir instalado internamente ao gabinete 01 (uma) unidade SSD com capacidade de no mínimo 256GB com conexão do tipo M.2 2280 NVMe; </w:t>
            </w:r>
          </w:p>
          <w:p w:rsidR="00C42CBB" w:rsidRDefault="00C42CBB" w:rsidP="00C42CBB">
            <w:pPr>
              <w:numPr>
                <w:ilvl w:val="0"/>
                <w:numId w:val="5"/>
              </w:numPr>
              <w:spacing w:before="100" w:beforeAutospacing="1" w:after="100" w:afterAutospacing="1"/>
              <w:ind w:left="317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>Placa principal: possuir, no mínimo, 2 (duas) conexões de vídeo digitais sendo HDMI ou DISPLAY PORT; para atender a esta exigência, será aceito uso de adaptador externo, desde que seja do mesmo fabricante do equipamento ofertado, suportando no mínimo 2 (dois) monitores simultaneamente. Deverá ser fornecido todos os cabos necessários para interligação dos 2 (dois) monitores simultâneos. Possuir no mínimo 05 (cinco) portas USB, sendo pelo menos 04 (quatro) no padrão USB 3.0 podendo ser do Tipo A ou versão Tipo-C nativas, </w:t>
            </w:r>
            <w:r>
              <w:rPr>
                <w:rStyle w:val="Forte"/>
                <w:rFonts w:ascii="Calibri" w:hAnsi="Calibri" w:cs="Calibri"/>
                <w:color w:val="000000"/>
              </w:rPr>
              <w:t>não sendo aceita utilização de hubs, placas ou adaptadores</w:t>
            </w:r>
            <w:r>
              <w:rPr>
                <w:rFonts w:ascii="Calibri" w:hAnsi="Calibri" w:cs="Calibri"/>
                <w:color w:val="000000"/>
              </w:rPr>
              <w:t>. Interface de rede Ethernet RJ-45, 10/100/1000 onboard. Chip de segurança TPM 2.0. Interface de áudio com entrada de microfone e fone de ouvido (podendo ser a mesma entrada para ambos).</w:t>
            </w:r>
          </w:p>
          <w:p w:rsidR="00C42CBB" w:rsidRDefault="00C42CBB" w:rsidP="00C42CBB">
            <w:pPr>
              <w:numPr>
                <w:ilvl w:val="0"/>
                <w:numId w:val="5"/>
              </w:numPr>
              <w:spacing w:before="100" w:beforeAutospacing="1" w:after="100" w:afterAutospacing="1"/>
              <w:ind w:left="317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 xml:space="preserve">BIOS e Segurança: Placa mãe e BIOS deverão ser desenvolvidas pelo fabricante do equipamento ou que </w:t>
            </w:r>
            <w:r>
              <w:rPr>
                <w:rFonts w:ascii="Calibri" w:hAnsi="Calibri" w:cs="Calibri"/>
                <w:color w:val="000000"/>
              </w:rPr>
              <w:lastRenderedPageBreak/>
              <w:t>o fabricante do equipamento possua direitos de copyright sobre esse BIOS, comprovado através de atestado fornecido pelo fabricante do BIOS, declarando o modelo do equipamento e dispor de software capaz de realizar diagnóstico de falhas de hardware; O BIOS deve possuir o número de série do equipamento. O BIOS deve possuir opção de criação de senha de acesso, senha de administrador ao sistema de configuração do equipamento, bem como de cada unidade de armazenamento conectada.</w:t>
            </w:r>
          </w:p>
          <w:p w:rsidR="00C42CBB" w:rsidRDefault="00C42CBB" w:rsidP="00C42CBB">
            <w:pPr>
              <w:numPr>
                <w:ilvl w:val="0"/>
                <w:numId w:val="5"/>
              </w:numPr>
              <w:spacing w:before="100" w:beforeAutospacing="1" w:after="100" w:afterAutospacing="1"/>
              <w:ind w:left="317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>Fonte automática 100-240V, 50-60Hz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com eficiência energética de, no mínimo 87%.</w:t>
            </w:r>
          </w:p>
          <w:p w:rsidR="00C42CBB" w:rsidRDefault="00C42CBB" w:rsidP="00C42CBB">
            <w:pPr>
              <w:numPr>
                <w:ilvl w:val="0"/>
                <w:numId w:val="5"/>
              </w:numPr>
              <w:spacing w:before="100" w:beforeAutospacing="1" w:after="100" w:afterAutospacing="1"/>
              <w:ind w:left="317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>Teclado Padrão ABNT-II, com conector USB. O teclado deverá ser da mesma marca e cor do fabricante do equipamento;</w:t>
            </w:r>
          </w:p>
          <w:p w:rsidR="00C42CBB" w:rsidRDefault="00C42CBB" w:rsidP="00C42CBB">
            <w:pPr>
              <w:numPr>
                <w:ilvl w:val="0"/>
                <w:numId w:val="5"/>
              </w:numPr>
              <w:spacing w:before="100" w:beforeAutospacing="1" w:after="100" w:afterAutospacing="1"/>
              <w:ind w:left="317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>Mouse Ótico com conector USB, dispositivo dotado com 3 botões (sendo um botão para rolagem de telas - “scroll”). O mouse deverá ser da mesma marca e cor do fabricante do equipamento;</w:t>
            </w:r>
          </w:p>
          <w:p w:rsidR="00C42CBB" w:rsidRDefault="00C42CBB" w:rsidP="00C42CBB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>Deve ser fornecido mouse-pad;</w:t>
            </w:r>
          </w:p>
          <w:p w:rsidR="00C42CBB" w:rsidRDefault="00C42CBB" w:rsidP="00C42CBB">
            <w:pPr>
              <w:numPr>
                <w:ilvl w:val="0"/>
                <w:numId w:val="5"/>
              </w:numPr>
              <w:tabs>
                <w:tab w:val="clear" w:pos="720"/>
                <w:tab w:val="num" w:pos="33"/>
                <w:tab w:val="left" w:pos="317"/>
              </w:tabs>
              <w:spacing w:before="100" w:beforeAutospacing="1" w:after="100" w:afterAutospacing="1"/>
              <w:ind w:hanging="687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>Monitor:</w:t>
            </w:r>
          </w:p>
          <w:p w:rsidR="00C42CBB" w:rsidRDefault="00C42CBB" w:rsidP="00C42CBB">
            <w:pPr>
              <w:numPr>
                <w:ilvl w:val="1"/>
                <w:numId w:val="5"/>
              </w:numPr>
              <w:tabs>
                <w:tab w:val="num" w:pos="33"/>
                <w:tab w:val="left" w:pos="317"/>
              </w:tabs>
              <w:spacing w:before="100" w:beforeAutospacing="1" w:after="100" w:afterAutospacing="1"/>
              <w:ind w:hanging="1265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>Tela tipo LED com resolução de no mínimo 1920x1080;</w:t>
            </w:r>
          </w:p>
          <w:p w:rsidR="00C42CBB" w:rsidRDefault="00C42CBB" w:rsidP="00C42CBB">
            <w:pPr>
              <w:numPr>
                <w:ilvl w:val="1"/>
                <w:numId w:val="5"/>
              </w:numPr>
              <w:tabs>
                <w:tab w:val="num" w:pos="33"/>
                <w:tab w:val="left" w:pos="317"/>
              </w:tabs>
              <w:spacing w:before="100" w:beforeAutospacing="1" w:after="100" w:afterAutospacing="1"/>
              <w:ind w:hanging="1265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>Display VA ou IPS acabamento antirreflexo;</w:t>
            </w:r>
          </w:p>
          <w:p w:rsidR="00C42CBB" w:rsidRDefault="00C42CBB" w:rsidP="00C42CBB">
            <w:pPr>
              <w:numPr>
                <w:ilvl w:val="1"/>
                <w:numId w:val="5"/>
              </w:numPr>
              <w:tabs>
                <w:tab w:val="num" w:pos="33"/>
                <w:tab w:val="left" w:pos="317"/>
              </w:tabs>
              <w:spacing w:before="100" w:beforeAutospacing="1" w:after="100" w:afterAutospacing="1"/>
              <w:ind w:hanging="1265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>Área visível de, no mínimo, 21,4 polegadas;</w:t>
            </w:r>
          </w:p>
          <w:p w:rsidR="00C42CBB" w:rsidRDefault="00C42CBB" w:rsidP="00C42CBB">
            <w:pPr>
              <w:numPr>
                <w:ilvl w:val="1"/>
                <w:numId w:val="5"/>
              </w:numPr>
              <w:tabs>
                <w:tab w:val="num" w:pos="33"/>
                <w:tab w:val="left" w:pos="317"/>
              </w:tabs>
              <w:spacing w:before="100" w:beforeAutospacing="1" w:after="100" w:afterAutospacing="1"/>
              <w:ind w:hanging="1265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>Contraste igual ou superior a 1.000:1;</w:t>
            </w:r>
          </w:p>
          <w:p w:rsidR="00C42CBB" w:rsidRDefault="00C42CBB" w:rsidP="00C42CBB">
            <w:pPr>
              <w:numPr>
                <w:ilvl w:val="1"/>
                <w:numId w:val="5"/>
              </w:numPr>
              <w:tabs>
                <w:tab w:val="num" w:pos="33"/>
                <w:tab w:val="left" w:pos="317"/>
              </w:tabs>
              <w:spacing w:before="100" w:beforeAutospacing="1" w:after="100" w:afterAutospacing="1"/>
              <w:ind w:hanging="1265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>Ângulo de Visão de 178 H / 178 V;</w:t>
            </w:r>
          </w:p>
          <w:p w:rsidR="00C42CBB" w:rsidRDefault="00C42CBB" w:rsidP="00C42CBB">
            <w:pPr>
              <w:numPr>
                <w:ilvl w:val="1"/>
                <w:numId w:val="5"/>
              </w:numPr>
              <w:tabs>
                <w:tab w:val="num" w:pos="33"/>
                <w:tab w:val="left" w:pos="317"/>
              </w:tabs>
              <w:spacing w:before="100" w:beforeAutospacing="1" w:after="100" w:afterAutospacing="1"/>
              <w:ind w:hanging="1265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>Estar em conformidade com a norma Energy Star</w:t>
            </w:r>
          </w:p>
          <w:p w:rsidR="00C42CBB" w:rsidRDefault="00C42CBB" w:rsidP="00C42CBB">
            <w:pPr>
              <w:numPr>
                <w:ilvl w:val="1"/>
                <w:numId w:val="5"/>
              </w:numPr>
              <w:tabs>
                <w:tab w:val="num" w:pos="33"/>
                <w:tab w:val="left" w:pos="317"/>
              </w:tabs>
              <w:spacing w:before="100" w:beforeAutospacing="1" w:after="100" w:afterAutospacing="1"/>
              <w:ind w:hanging="1265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>Deverá possuir 02 (duas) entradas de vídeo digitais (HDMI e Display Port), Igual ou superior a 250 (duzentos e cinquenta) cd/m2, Tempo de resposta igual ou inferior a 8(oito) milissegundos; </w:t>
            </w:r>
          </w:p>
          <w:p w:rsidR="00C42CBB" w:rsidRDefault="00C42CBB" w:rsidP="00C42CBB">
            <w:pPr>
              <w:numPr>
                <w:ilvl w:val="1"/>
                <w:numId w:val="5"/>
              </w:numPr>
              <w:tabs>
                <w:tab w:val="num" w:pos="33"/>
                <w:tab w:val="left" w:pos="317"/>
              </w:tabs>
              <w:spacing w:before="100" w:beforeAutospacing="1" w:after="100" w:afterAutospacing="1"/>
              <w:ind w:hanging="1265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>Fonte de alimentação automática 110/220 VAC;</w:t>
            </w:r>
          </w:p>
          <w:p w:rsidR="00C42CBB" w:rsidRDefault="00C42CBB" w:rsidP="00C42CBB">
            <w:pPr>
              <w:numPr>
                <w:ilvl w:val="1"/>
                <w:numId w:val="5"/>
              </w:numPr>
              <w:tabs>
                <w:tab w:val="num" w:pos="33"/>
                <w:tab w:val="left" w:pos="317"/>
              </w:tabs>
              <w:spacing w:before="100" w:beforeAutospacing="1" w:after="100" w:afterAutospacing="1"/>
              <w:ind w:hanging="1265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>Deverá possuir ajuste de Altura e Inclinação; </w:t>
            </w:r>
          </w:p>
          <w:p w:rsidR="00C42CBB" w:rsidRDefault="00C42CBB" w:rsidP="00C42CBB">
            <w:pPr>
              <w:numPr>
                <w:ilvl w:val="1"/>
                <w:numId w:val="5"/>
              </w:numPr>
              <w:tabs>
                <w:tab w:val="num" w:pos="33"/>
                <w:tab w:val="left" w:pos="317"/>
              </w:tabs>
              <w:spacing w:before="100" w:beforeAutospacing="1" w:after="100" w:afterAutospacing="1"/>
              <w:ind w:hanging="1265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>O Monitor deverá ser fornecido com cabo de energia; </w:t>
            </w:r>
          </w:p>
          <w:p w:rsidR="00C42CBB" w:rsidRDefault="00C42CBB" w:rsidP="00C42CBB">
            <w:pPr>
              <w:numPr>
                <w:ilvl w:val="1"/>
                <w:numId w:val="5"/>
              </w:numPr>
              <w:tabs>
                <w:tab w:val="num" w:pos="33"/>
                <w:tab w:val="left" w:pos="317"/>
              </w:tabs>
              <w:spacing w:before="100" w:beforeAutospacing="1" w:after="100" w:afterAutospacing="1"/>
              <w:ind w:hanging="1265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>Deverá acompanhar cabo HDMI ou Display Port;</w:t>
            </w:r>
          </w:p>
          <w:p w:rsidR="00C42CBB" w:rsidRDefault="00C42CBB" w:rsidP="00C42CBB">
            <w:pPr>
              <w:numPr>
                <w:ilvl w:val="0"/>
                <w:numId w:val="5"/>
              </w:numPr>
              <w:tabs>
                <w:tab w:val="clear" w:pos="720"/>
                <w:tab w:val="num" w:pos="33"/>
                <w:tab w:val="left" w:pos="317"/>
              </w:tabs>
              <w:spacing w:before="100" w:beforeAutospacing="1" w:after="100" w:afterAutospacing="1"/>
              <w:ind w:left="317" w:hanging="317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>Sistema operacional licenciado Microsoft Windows 10 Pro PT-BR ou superior. O sistema operacional deve ser pré-instalado pelo </w:t>
            </w:r>
            <w:r>
              <w:rPr>
                <w:rStyle w:val="Forte"/>
                <w:rFonts w:ascii="Calibri" w:hAnsi="Calibri" w:cs="Calibri"/>
                <w:color w:val="000000"/>
              </w:rPr>
              <w:t>mesmo FABRICANTE do computador</w:t>
            </w:r>
            <w:r>
              <w:rPr>
                <w:rFonts w:ascii="Calibri" w:hAnsi="Calibri" w:cs="Calibri"/>
                <w:color w:val="000000"/>
              </w:rPr>
              <w:t>, na modalidade OEM, com a respectiva chave de ativação gravada pelo mesmo FABRICANTE na memória flash da BIOS, reconhecida automaticamente na instalação do Sistema Operacional, o mesmo instalado em fábrica com software de recovery. Não serão aceitas licenças adquiridas avulsas, instaladas por terceiros.</w:t>
            </w:r>
          </w:p>
          <w:p w:rsidR="00C42CBB" w:rsidRDefault="00C42CBB" w:rsidP="00C42CBB">
            <w:pPr>
              <w:numPr>
                <w:ilvl w:val="0"/>
                <w:numId w:val="5"/>
              </w:numPr>
              <w:tabs>
                <w:tab w:val="left" w:pos="317"/>
              </w:tabs>
              <w:spacing w:before="100" w:beforeAutospacing="1" w:after="100" w:afterAutospacing="1"/>
              <w:ind w:left="317" w:hanging="317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>O equipamento ofertado deverá possuir </w:t>
            </w:r>
            <w:r>
              <w:rPr>
                <w:rStyle w:val="Forte"/>
                <w:rFonts w:ascii="Calibri" w:hAnsi="Calibri" w:cs="Calibri"/>
                <w:color w:val="000000"/>
              </w:rPr>
              <w:t>36 (trinta e seis) meses de garantia on-site</w:t>
            </w:r>
            <w:r>
              <w:rPr>
                <w:rFonts w:ascii="Calibri" w:hAnsi="Calibri" w:cs="Calibri"/>
                <w:color w:val="000000"/>
              </w:rPr>
              <w:t> prestado pelo mesmo fabricante da marca do equipamento. </w:t>
            </w:r>
          </w:p>
          <w:p w:rsidR="00C42CBB" w:rsidRDefault="00C42CBB" w:rsidP="00C42CBB">
            <w:pPr>
              <w:numPr>
                <w:ilvl w:val="0"/>
                <w:numId w:val="5"/>
              </w:numPr>
              <w:tabs>
                <w:tab w:val="left" w:pos="317"/>
              </w:tabs>
              <w:spacing w:before="100" w:beforeAutospacing="1" w:after="100" w:afterAutospacing="1"/>
              <w:ind w:left="317" w:hanging="317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>O fabricante deve ser membro do consórcio DMTF (Desktop Management Task Force) pertencente à categoria “Board” ou “LEADERSHIP”. Essa informação será verificada no endereço eletrônico </w:t>
            </w:r>
            <w:hyperlink r:id="rId7" w:history="1">
              <w:r>
                <w:rPr>
                  <w:rStyle w:val="Hyperlink"/>
                  <w:rFonts w:ascii="Calibri" w:hAnsi="Calibri" w:cs="Calibri"/>
                  <w:color w:val="0078D0"/>
                  <w:bdr w:val="none" w:sz="0" w:space="0" w:color="auto" w:frame="1"/>
                </w:rPr>
                <w:t>www.dmtf.org/about/list</w:t>
              </w:r>
            </w:hyperlink>
            <w:r>
              <w:rPr>
                <w:rFonts w:ascii="Calibri" w:hAnsi="Calibri" w:cs="Calibri"/>
                <w:color w:val="000000"/>
              </w:rPr>
              <w:t>.</w:t>
            </w:r>
          </w:p>
          <w:p w:rsidR="00C42CBB" w:rsidRDefault="00C42CBB" w:rsidP="00C42CBB">
            <w:pPr>
              <w:numPr>
                <w:ilvl w:val="0"/>
                <w:numId w:val="5"/>
              </w:numPr>
              <w:tabs>
                <w:tab w:val="left" w:pos="317"/>
              </w:tabs>
              <w:spacing w:before="100" w:beforeAutospacing="1" w:after="100" w:afterAutospacing="1"/>
              <w:ind w:left="317" w:hanging="317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O fabricante deve ser registrado na "Membership List" do Unified Extensible Firmware Interface Fórum, acessível pelo website </w:t>
            </w:r>
            <w:hyperlink r:id="rId8" w:history="1">
              <w:r>
                <w:rPr>
                  <w:rStyle w:val="Hyperlink"/>
                  <w:rFonts w:ascii="Calibri" w:hAnsi="Calibri" w:cs="Calibri"/>
                  <w:color w:val="005A95"/>
                  <w:bdr w:val="none" w:sz="0" w:space="0" w:color="auto" w:frame="1"/>
                  <w:shd w:val="clear" w:color="auto" w:fill="FFFFFF"/>
                </w:rPr>
                <w:t>www.uefi.org/members</w:t>
              </w:r>
            </w:hyperlink>
            <w:r>
              <w:rPr>
                <w:rFonts w:ascii="Calibri" w:hAnsi="Calibri" w:cs="Calibri"/>
                <w:color w:val="000000"/>
                <w:shd w:val="clear" w:color="auto" w:fill="FFFFFF"/>
              </w:rPr>
              <w:t>, estando na categoria “Promoters”, de forma a atestar que os seus equipamentos estão em conformidade com a especificação UEFI 2.x ou superior.</w:t>
            </w:r>
          </w:p>
          <w:p w:rsidR="00521546" w:rsidRPr="00CF0C0B" w:rsidRDefault="00C42CBB" w:rsidP="00C42CBB">
            <w:pPr>
              <w:rPr>
                <w:rFonts w:cstheme="minorHAnsi"/>
                <w:i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Deverão ser apresentados impressos junto à PROPOSTA TÉCNICA catálogo completo dos itens para análise das especificações técnicas, destacando modelo ofertado, componentes, acessórios e garantia. No caso das certificações extraídas da internet, apresentar página impressa onde consta tal informação, especificando o endereço eletrônico da fonte extraída. Permitindo que a comissão de licitação, comprove pleno atendimento de todas as características técnicas do computador e periféricos em conformidade com as descritas no edital e seus anexos, sob pena de desclassificação da proposta. </w:t>
            </w:r>
          </w:p>
        </w:tc>
        <w:tc>
          <w:tcPr>
            <w:tcW w:w="445" w:type="dxa"/>
            <w:vAlign w:val="center"/>
          </w:tcPr>
          <w:p w:rsidR="00521546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lastRenderedPageBreak/>
              <w:t>un</w:t>
            </w:r>
          </w:p>
        </w:tc>
        <w:tc>
          <w:tcPr>
            <w:tcW w:w="672" w:type="dxa"/>
            <w:vAlign w:val="center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03</w:t>
            </w:r>
          </w:p>
        </w:tc>
        <w:tc>
          <w:tcPr>
            <w:tcW w:w="992" w:type="dxa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  <w:vAlign w:val="center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</w:tcPr>
          <w:p w:rsidR="00521546" w:rsidRPr="006C4DD9" w:rsidRDefault="00521546" w:rsidP="009251C1">
            <w:pPr>
              <w:pStyle w:val="PargrafodaLista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521546" w:rsidRPr="006C4DD9" w:rsidTr="001F427B">
        <w:trPr>
          <w:trHeight w:val="340"/>
        </w:trPr>
        <w:tc>
          <w:tcPr>
            <w:tcW w:w="11052" w:type="dxa"/>
            <w:gridSpan w:val="8"/>
            <w:vAlign w:val="center"/>
          </w:tcPr>
          <w:p w:rsidR="00521546" w:rsidRPr="00F1506F" w:rsidRDefault="00521546" w:rsidP="00521546">
            <w:pPr>
              <w:pStyle w:val="PargrafodaLista"/>
              <w:jc w:val="right"/>
              <w:rPr>
                <w:rFonts w:asciiTheme="minorHAnsi" w:hAnsiTheme="minorHAnsi" w:cstheme="minorHAnsi"/>
                <w:i/>
                <w:highlight w:val="yellow"/>
              </w:rPr>
            </w:pPr>
            <w:r w:rsidRPr="005320B2">
              <w:rPr>
                <w:rFonts w:asciiTheme="minorHAnsi" w:hAnsiTheme="minorHAnsi" w:cstheme="minorHAnsi"/>
                <w:i/>
                <w:highlight w:val="yellow"/>
              </w:rPr>
              <w:lastRenderedPageBreak/>
              <w:t>VALOR TOTAL ESTIMADO PARA O LOTE</w:t>
            </w:r>
            <w:r>
              <w:rPr>
                <w:rFonts w:asciiTheme="minorHAnsi" w:hAnsiTheme="minorHAnsi" w:cstheme="minorHAnsi"/>
                <w:i/>
                <w:highlight w:val="yellow"/>
              </w:rPr>
              <w:t xml:space="preserve">  - </w:t>
            </w:r>
            <w:r w:rsidRPr="005320B2">
              <w:rPr>
                <w:rFonts w:asciiTheme="minorHAnsi" w:hAnsiTheme="minorHAnsi" w:cstheme="minorHAnsi"/>
                <w:i/>
                <w:highlight w:val="yellow"/>
              </w:rPr>
              <w:t>R$</w:t>
            </w:r>
            <w:r>
              <w:rPr>
                <w:rFonts w:asciiTheme="minorHAnsi" w:hAnsiTheme="minorHAnsi" w:cstheme="minorHAnsi"/>
                <w:i/>
                <w:highlight w:val="yellow"/>
              </w:rPr>
              <w:t xml:space="preserve">     ................</w:t>
            </w:r>
          </w:p>
        </w:tc>
      </w:tr>
    </w:tbl>
    <w:tbl>
      <w:tblPr>
        <w:tblStyle w:val="TableNormal1"/>
        <w:tblW w:w="0" w:type="auto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835"/>
        <w:gridCol w:w="5715"/>
      </w:tblGrid>
      <w:tr w:rsidR="00521546" w:rsidRPr="007C129A" w:rsidTr="009251C1">
        <w:trPr>
          <w:trHeight w:val="289"/>
        </w:trPr>
        <w:tc>
          <w:tcPr>
            <w:tcW w:w="11218" w:type="dxa"/>
            <w:gridSpan w:val="3"/>
            <w:tcBorders>
              <w:top w:val="single" w:sz="18" w:space="0" w:color="000000"/>
            </w:tcBorders>
          </w:tcPr>
          <w:p w:rsidR="00521546" w:rsidRPr="007C129A" w:rsidRDefault="00521546" w:rsidP="009251C1">
            <w:pPr>
              <w:pStyle w:val="TableParagraph"/>
              <w:spacing w:before="1"/>
              <w:ind w:left="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129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Validade</w:t>
            </w:r>
            <w:r w:rsidRPr="007C129A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7C129A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7C129A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7C129A">
              <w:rPr>
                <w:rFonts w:asciiTheme="minorHAnsi" w:hAnsiTheme="minorHAnsi" w:cstheme="minorHAnsi"/>
                <w:b/>
                <w:sz w:val="20"/>
                <w:szCs w:val="20"/>
              </w:rPr>
              <w:t>Proposta: 30 dias</w:t>
            </w:r>
          </w:p>
        </w:tc>
      </w:tr>
      <w:tr w:rsidR="00521546" w:rsidRPr="007C129A" w:rsidTr="009251C1">
        <w:trPr>
          <w:trHeight w:val="526"/>
        </w:trPr>
        <w:tc>
          <w:tcPr>
            <w:tcW w:w="5503" w:type="dxa"/>
            <w:gridSpan w:val="2"/>
            <w:vMerge w:val="restart"/>
            <w:tcBorders>
              <w:bottom w:val="nil"/>
            </w:tcBorders>
          </w:tcPr>
          <w:p w:rsidR="00521546" w:rsidRPr="007C129A" w:rsidRDefault="00521546" w:rsidP="009251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5" w:type="dxa"/>
          </w:tcPr>
          <w:p w:rsidR="00521546" w:rsidRPr="007C129A" w:rsidRDefault="00521546" w:rsidP="009251C1">
            <w:pPr>
              <w:pStyle w:val="TableParagraph"/>
              <w:spacing w:before="21"/>
              <w:ind w:left="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129A">
              <w:rPr>
                <w:rFonts w:asciiTheme="minorHAnsi" w:hAnsiTheme="minorHAnsi" w:cstheme="minorHAnsi"/>
                <w:b/>
                <w:sz w:val="20"/>
                <w:szCs w:val="20"/>
              </w:rPr>
              <w:t>ASSINATURA DO RESPONSÁVEL:</w:t>
            </w:r>
          </w:p>
        </w:tc>
      </w:tr>
      <w:tr w:rsidR="00521546" w:rsidRPr="007C129A" w:rsidTr="009251C1">
        <w:trPr>
          <w:trHeight w:val="1540"/>
        </w:trPr>
        <w:tc>
          <w:tcPr>
            <w:tcW w:w="5503" w:type="dxa"/>
            <w:gridSpan w:val="2"/>
            <w:vMerge/>
            <w:tcBorders>
              <w:top w:val="nil"/>
              <w:bottom w:val="nil"/>
            </w:tcBorders>
          </w:tcPr>
          <w:p w:rsidR="00521546" w:rsidRPr="007C129A" w:rsidRDefault="00521546" w:rsidP="009251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5" w:type="dxa"/>
            <w:vMerge w:val="restart"/>
            <w:tcBorders>
              <w:bottom w:val="single" w:sz="8" w:space="0" w:color="000000"/>
            </w:tcBorders>
          </w:tcPr>
          <w:p w:rsidR="00521546" w:rsidRPr="007C129A" w:rsidRDefault="00521546" w:rsidP="009251C1">
            <w:pPr>
              <w:pStyle w:val="TableParagraph"/>
              <w:tabs>
                <w:tab w:val="left" w:pos="977"/>
                <w:tab w:val="left" w:pos="1473"/>
              </w:tabs>
              <w:spacing w:before="6"/>
              <w:ind w:left="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21546" w:rsidRPr="007C129A" w:rsidRDefault="00521546" w:rsidP="009251C1">
            <w:pPr>
              <w:pStyle w:val="TableParagraph"/>
              <w:tabs>
                <w:tab w:val="left" w:pos="977"/>
                <w:tab w:val="left" w:pos="1473"/>
              </w:tabs>
              <w:spacing w:before="6"/>
              <w:ind w:left="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129A">
              <w:rPr>
                <w:rFonts w:asciiTheme="minorHAnsi" w:hAnsiTheme="minorHAnsi" w:cstheme="minorHAnsi"/>
                <w:b/>
                <w:sz w:val="20"/>
                <w:szCs w:val="20"/>
              </w:rPr>
              <w:t>Data:</w:t>
            </w:r>
            <w:r w:rsidRPr="007C129A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/</w:t>
            </w:r>
            <w:r w:rsidRPr="007C129A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/</w:t>
            </w:r>
          </w:p>
        </w:tc>
      </w:tr>
      <w:tr w:rsidR="00521546" w:rsidRPr="007C129A" w:rsidTr="009251C1">
        <w:trPr>
          <w:trHeight w:val="79"/>
        </w:trPr>
        <w:tc>
          <w:tcPr>
            <w:tcW w:w="1668" w:type="dxa"/>
          </w:tcPr>
          <w:p w:rsidR="00521546" w:rsidRPr="007C129A" w:rsidRDefault="00521546" w:rsidP="009251C1">
            <w:pPr>
              <w:pStyle w:val="TableParagraph"/>
              <w:spacing w:before="6"/>
              <w:ind w:left="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129A">
              <w:rPr>
                <w:rFonts w:asciiTheme="minorHAnsi" w:hAnsiTheme="minorHAnsi" w:cstheme="minorHAnsi"/>
                <w:b/>
                <w:sz w:val="20"/>
                <w:szCs w:val="20"/>
              </w:rPr>
              <w:t>CARIMBO</w:t>
            </w:r>
            <w:r w:rsidRPr="007C129A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7C129A">
              <w:rPr>
                <w:rFonts w:asciiTheme="minorHAnsi" w:hAnsiTheme="minorHAnsi" w:cstheme="minorHAnsi"/>
                <w:b/>
                <w:sz w:val="20"/>
                <w:szCs w:val="20"/>
              </w:rPr>
              <w:t>CNPJ</w:t>
            </w:r>
          </w:p>
        </w:tc>
        <w:tc>
          <w:tcPr>
            <w:tcW w:w="3835" w:type="dxa"/>
            <w:tcBorders>
              <w:top w:val="nil"/>
            </w:tcBorders>
          </w:tcPr>
          <w:p w:rsidR="00521546" w:rsidRPr="007C129A" w:rsidRDefault="00521546" w:rsidP="009251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5" w:type="dxa"/>
            <w:vMerge/>
          </w:tcPr>
          <w:p w:rsidR="00521546" w:rsidRPr="007C129A" w:rsidRDefault="00521546" w:rsidP="009251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1546" w:rsidRPr="007C129A" w:rsidTr="009251C1">
        <w:trPr>
          <w:trHeight w:val="149"/>
        </w:trPr>
        <w:tc>
          <w:tcPr>
            <w:tcW w:w="11218" w:type="dxa"/>
            <w:gridSpan w:val="3"/>
          </w:tcPr>
          <w:p w:rsidR="00521546" w:rsidRPr="007C129A" w:rsidRDefault="00521546" w:rsidP="009251C1">
            <w:pPr>
              <w:pStyle w:val="TableParagraph"/>
              <w:spacing w:before="6"/>
              <w:ind w:left="4781" w:right="478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129A">
              <w:rPr>
                <w:rFonts w:asciiTheme="minorHAnsi" w:hAnsiTheme="minorHAnsi" w:cstheme="minorHAnsi"/>
                <w:b/>
                <w:sz w:val="20"/>
                <w:szCs w:val="20"/>
              </w:rPr>
              <w:t>OBSERVAÇÕES:</w:t>
            </w:r>
          </w:p>
        </w:tc>
      </w:tr>
      <w:tr w:rsidR="00521546" w:rsidRPr="007C129A" w:rsidTr="009251C1">
        <w:trPr>
          <w:trHeight w:val="1764"/>
        </w:trPr>
        <w:tc>
          <w:tcPr>
            <w:tcW w:w="11218" w:type="dxa"/>
            <w:gridSpan w:val="3"/>
          </w:tcPr>
          <w:p w:rsidR="00521546" w:rsidRDefault="00521546" w:rsidP="009251C1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6"/>
              <w:ind w:hanging="2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129A">
              <w:rPr>
                <w:rFonts w:asciiTheme="minorHAnsi" w:hAnsiTheme="minorHAnsi" w:cstheme="minorHAnsi"/>
                <w:sz w:val="20"/>
                <w:szCs w:val="20"/>
              </w:rPr>
              <w:t>A PROPOSTA DEVERÁ ESTAR ASSINADA PELO REPRESENTANTE DA EMPRESA COM O CARIMBO DE "CNPJ";</w:t>
            </w:r>
          </w:p>
          <w:p w:rsidR="00C33539" w:rsidRPr="007C129A" w:rsidRDefault="00C33539" w:rsidP="009251C1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6"/>
              <w:ind w:hanging="2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DEVERÃO SER APRESENTADOS PROSPECTOS COM ESPECIFICAÇÃO PARA OS LOTES 02, 03 E 04.</w:t>
            </w:r>
          </w:p>
          <w:p w:rsidR="00521546" w:rsidRPr="007C129A" w:rsidRDefault="00521546" w:rsidP="009251C1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1"/>
              <w:ind w:left="36" w:right="306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129A">
              <w:rPr>
                <w:rFonts w:asciiTheme="minorHAnsi" w:hAnsiTheme="minorHAnsi" w:cstheme="minorHAnsi"/>
                <w:sz w:val="20"/>
                <w:szCs w:val="20"/>
              </w:rPr>
              <w:t xml:space="preserve">A EMPRESA DECLARADA VENCEDORA DEVERÁ APRESENTAR AS </w:t>
            </w:r>
            <w:r w:rsidRPr="007C12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CERTIDÕES NEGATIVAS DE DÉBITOS FEDERAL, ESTADUAL E MUNICIPAL, FGTS, TRABALHISTA, ALVARÁ DE FUNCIONAMENTO e DOCUMENTO DE CONSTITUIÇÃO DA EMPRESA PARA FINS DE CONTRATAÇÃO.</w:t>
            </w:r>
          </w:p>
          <w:p w:rsidR="00521546" w:rsidRDefault="00521546" w:rsidP="009251C1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1"/>
              <w:ind w:left="36" w:right="306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129A">
              <w:rPr>
                <w:rFonts w:asciiTheme="minorHAnsi" w:hAnsiTheme="minorHAnsi" w:cstheme="minorHAnsi"/>
                <w:b/>
                <w:sz w:val="20"/>
                <w:szCs w:val="20"/>
              </w:rPr>
              <w:t>Prazo e condições de Entrega</w:t>
            </w:r>
            <w:r w:rsidRPr="007C129A">
              <w:rPr>
                <w:rFonts w:asciiTheme="minorHAnsi" w:hAnsiTheme="minorHAnsi" w:cstheme="minorHAnsi"/>
                <w:sz w:val="20"/>
                <w:szCs w:val="20"/>
              </w:rPr>
              <w:t xml:space="preserve">: entrega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 xml:space="preserve">15 (quinze) </w:t>
            </w:r>
            <w:r w:rsidRPr="007C129A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 xml:space="preserve"> DIAS</w:t>
            </w:r>
            <w:r w:rsidRPr="007C129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7C129A">
              <w:rPr>
                <w:rFonts w:asciiTheme="minorHAnsi" w:hAnsiTheme="minorHAnsi" w:cstheme="minorHAnsi"/>
                <w:sz w:val="20"/>
                <w:szCs w:val="20"/>
              </w:rPr>
              <w:t>após envio da Autorização de fornecimento</w:t>
            </w:r>
            <w:r w:rsidR="00C33539">
              <w:rPr>
                <w:rFonts w:asciiTheme="minorHAnsi" w:hAnsiTheme="minorHAnsi" w:cstheme="minorHAnsi"/>
                <w:sz w:val="20"/>
                <w:szCs w:val="20"/>
              </w:rPr>
              <w:t>, conforme a demanda da Autarquia.</w:t>
            </w:r>
          </w:p>
          <w:p w:rsidR="00C33539" w:rsidRPr="007C129A" w:rsidRDefault="00C33539" w:rsidP="009251C1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1"/>
              <w:ind w:left="36" w:right="306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 prazo do contrato é até 31/12/2024</w:t>
            </w:r>
            <w:r w:rsidRPr="00C3353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21546" w:rsidRPr="007C129A" w:rsidRDefault="00521546" w:rsidP="009251C1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1"/>
              <w:ind w:left="36" w:right="306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129A">
              <w:rPr>
                <w:rFonts w:asciiTheme="minorHAnsi" w:hAnsiTheme="minorHAnsi" w:cstheme="minorHAnsi"/>
                <w:b/>
                <w:sz w:val="20"/>
                <w:szCs w:val="20"/>
              </w:rPr>
              <w:t>Pagamento: com boleto, 15 dias após a emissão da NF.</w:t>
            </w:r>
          </w:p>
          <w:p w:rsidR="00521546" w:rsidRPr="007C129A" w:rsidRDefault="00521546" w:rsidP="009251C1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10942"/>
              </w:tabs>
              <w:spacing w:before="1"/>
              <w:ind w:left="36" w:right="306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</w:pPr>
            <w:r w:rsidRPr="007C129A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>Na proposta devem estar incluídos nos preços todas as tributos de qualquer natureza e todas as despesas, diretas ou indiretas, relacionadas com o fornecimento do objeto, inclusive frete de entrega;</w:t>
            </w:r>
          </w:p>
          <w:p w:rsidR="00521546" w:rsidRPr="00C33539" w:rsidRDefault="00C33539" w:rsidP="00C33539">
            <w:pPr>
              <w:pStyle w:val="PargrafodaLista"/>
              <w:numPr>
                <w:ilvl w:val="0"/>
                <w:numId w:val="4"/>
              </w:numPr>
              <w:ind w:left="251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3539">
              <w:rPr>
                <w:rFonts w:asciiTheme="minorHAnsi" w:hAnsiTheme="minorHAnsi" w:cstheme="minorHAnsi"/>
                <w:sz w:val="20"/>
                <w:szCs w:val="20"/>
              </w:rPr>
              <w:t>- O</w:t>
            </w:r>
            <w:r w:rsidR="00521546" w:rsidRPr="00C335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1546" w:rsidRPr="00C33539">
              <w:rPr>
                <w:rFonts w:asciiTheme="minorHAnsi" w:hAnsiTheme="minorHAnsi" w:cstheme="minorHAnsi"/>
                <w:b/>
                <w:sz w:val="20"/>
                <w:szCs w:val="20"/>
              </w:rPr>
              <w:t>. ENDEREÇO DE ENTREGA:</w:t>
            </w:r>
            <w:r w:rsidR="00521546" w:rsidRPr="00C33539">
              <w:rPr>
                <w:rFonts w:asciiTheme="minorHAnsi" w:hAnsiTheme="minorHAnsi" w:cstheme="minorHAnsi"/>
                <w:sz w:val="20"/>
                <w:szCs w:val="20"/>
              </w:rPr>
              <w:t xml:space="preserve"> Largo Emilio David, sn, Centro , Vargem Alta-ES, de segunda a sexta (7 às 15hs)</w:t>
            </w:r>
          </w:p>
          <w:p w:rsidR="00521546" w:rsidRPr="007C129A" w:rsidRDefault="00C33539" w:rsidP="00C33539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before="1"/>
              <w:ind w:left="251" w:right="306" w:hanging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="00521546" w:rsidRPr="007C12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CONTATO </w:t>
            </w:r>
            <w:r w:rsidR="00521546" w:rsidRPr="007C129A">
              <w:rPr>
                <w:rFonts w:asciiTheme="minorHAnsi" w:hAnsiTheme="minorHAnsi" w:cstheme="minorHAnsi"/>
                <w:sz w:val="20"/>
                <w:szCs w:val="20"/>
              </w:rPr>
              <w:t xml:space="preserve">: SAAE – SERVIÇO AUTÔNOMO DE ÁGUA E ESGOTO – VARGEM ALTA/ES – CNPJ nº 31.724.255/0001-20. </w:t>
            </w:r>
          </w:p>
          <w:p w:rsidR="00521546" w:rsidRDefault="00C33539" w:rsidP="00C33539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  <w:tab w:val="left" w:pos="392"/>
              </w:tabs>
              <w:spacing w:before="1"/>
              <w:ind w:left="109" w:right="306" w:firstLine="0"/>
              <w:jc w:val="both"/>
              <w:rPr>
                <w:rStyle w:val="Hyperlink"/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521546" w:rsidRPr="007C129A">
              <w:rPr>
                <w:rFonts w:asciiTheme="minorHAnsi" w:hAnsiTheme="minorHAnsi" w:cstheme="minorHAnsi"/>
                <w:sz w:val="20"/>
                <w:szCs w:val="20"/>
              </w:rPr>
              <w:t xml:space="preserve">Tel. de contato. </w:t>
            </w:r>
            <w:r w:rsidR="00521546" w:rsidRPr="007C129A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[028] 99930-1695</w:t>
            </w:r>
            <w:r w:rsidR="00521546" w:rsidRPr="007C129A">
              <w:rPr>
                <w:rFonts w:asciiTheme="minorHAnsi" w:hAnsiTheme="minorHAnsi" w:cstheme="minorHAnsi"/>
                <w:sz w:val="20"/>
                <w:szCs w:val="20"/>
              </w:rPr>
              <w:t>; E-mail:</w:t>
            </w:r>
            <w:r w:rsidR="00521546" w:rsidRPr="007C12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521546" w:rsidRPr="007C129A">
              <w:rPr>
                <w:rStyle w:val="Hyperlink"/>
                <w:rFonts w:asciiTheme="minorHAnsi" w:hAnsiTheme="minorHAnsi" w:cstheme="minorHAnsi"/>
                <w:b/>
                <w:i/>
                <w:sz w:val="20"/>
                <w:szCs w:val="20"/>
              </w:rPr>
              <w:t>licitacao</w:t>
            </w:r>
            <w:hyperlink r:id="rId9" w:history="1">
              <w:r w:rsidR="00521546" w:rsidRPr="007C129A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saaevalta@gmail.com</w:t>
              </w:r>
            </w:hyperlink>
          </w:p>
          <w:p w:rsidR="00C33539" w:rsidRDefault="00C33539" w:rsidP="00C33539">
            <w:pPr>
              <w:pStyle w:val="TableParagraph"/>
              <w:tabs>
                <w:tab w:val="left" w:pos="270"/>
              </w:tabs>
              <w:spacing w:before="1"/>
              <w:ind w:right="30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33539" w:rsidRPr="007C129A" w:rsidRDefault="00C33539" w:rsidP="00C33539">
            <w:pPr>
              <w:pStyle w:val="TableParagraph"/>
              <w:tabs>
                <w:tab w:val="left" w:pos="270"/>
              </w:tabs>
              <w:spacing w:before="1"/>
              <w:ind w:right="30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C33539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DEMAIS ESPECIFICAÇÃOS CONFORME TERMO DE REFERENCIA ANEXO AO PEDIDO DE ORÇAMENTO.</w:t>
            </w:r>
          </w:p>
        </w:tc>
      </w:tr>
    </w:tbl>
    <w:p w:rsidR="00521546" w:rsidRDefault="00521546">
      <w:pPr>
        <w:pStyle w:val="Corpodetexto"/>
        <w:spacing w:before="127"/>
        <w:rPr>
          <w:b w:val="0"/>
          <w:i/>
          <w:sz w:val="20"/>
        </w:rPr>
      </w:pPr>
    </w:p>
    <w:p w:rsidR="00521546" w:rsidRDefault="00521546">
      <w:pPr>
        <w:pStyle w:val="Corpodetexto"/>
        <w:spacing w:before="127"/>
        <w:rPr>
          <w:b w:val="0"/>
          <w:i/>
          <w:sz w:val="20"/>
        </w:rPr>
      </w:pPr>
    </w:p>
    <w:p w:rsidR="002D7B26" w:rsidRDefault="003E672F">
      <w:pPr>
        <w:pStyle w:val="Corpodetexto"/>
        <w:spacing w:before="127"/>
        <w:rPr>
          <w:b w:val="0"/>
          <w:i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199643</wp:posOffset>
                </wp:positionH>
                <wp:positionV relativeFrom="paragraph">
                  <wp:posOffset>242399</wp:posOffset>
                </wp:positionV>
                <wp:extent cx="714184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>
                              <a:moveTo>
                                <a:pt x="0" y="0"/>
                              </a:moveTo>
                              <a:lnTo>
                                <a:pt x="7141463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33B7A" id="Graphic 2" o:spid="_x0000_s1026" style="position:absolute;margin-left:15.7pt;margin-top:19.1pt;width:562.3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" path="m,l7141463,e" filled="f" strokeweight=".84pt">
                <v:path arrowok="t"/>
                <w10:wrap type="topAndBottom" anchorx="page"/>
              </v:shape>
            </w:pict>
          </mc:Fallback>
        </mc:AlternateContent>
      </w:r>
    </w:p>
    <w:p w:rsidR="002D7B26" w:rsidRDefault="003E672F">
      <w:pPr>
        <w:pStyle w:val="Corpodetexto"/>
        <w:spacing w:before="55"/>
        <w:ind w:right="48"/>
        <w:jc w:val="center"/>
      </w:pPr>
      <w:r>
        <w:rPr>
          <w:spacing w:val="-10"/>
        </w:rPr>
        <w:t>1</w:t>
      </w:r>
    </w:p>
    <w:sectPr w:rsidR="002D7B26">
      <w:type w:val="continuous"/>
      <w:pgSz w:w="11910" w:h="16840"/>
      <w:pgMar w:top="540" w:right="2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243A"/>
    <w:multiLevelType w:val="hybridMultilevel"/>
    <w:tmpl w:val="12140D1C"/>
    <w:lvl w:ilvl="0" w:tplc="4C78EB5C">
      <w:start w:val="1"/>
      <w:numFmt w:val="decimal"/>
      <w:lvlText w:val="%1-"/>
      <w:lvlJc w:val="left"/>
      <w:pPr>
        <w:ind w:left="269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B8145008">
      <w:numFmt w:val="bullet"/>
      <w:lvlText w:val="•"/>
      <w:lvlJc w:val="left"/>
      <w:pPr>
        <w:ind w:left="1356" w:hanging="233"/>
      </w:pPr>
      <w:rPr>
        <w:rFonts w:hint="default"/>
        <w:lang w:val="pt-PT" w:eastAsia="en-US" w:bidi="ar-SA"/>
      </w:rPr>
    </w:lvl>
    <w:lvl w:ilvl="2" w:tplc="C7F47E96">
      <w:numFmt w:val="bullet"/>
      <w:lvlText w:val="•"/>
      <w:lvlJc w:val="left"/>
      <w:pPr>
        <w:ind w:left="2453" w:hanging="233"/>
      </w:pPr>
      <w:rPr>
        <w:rFonts w:hint="default"/>
        <w:lang w:val="pt-PT" w:eastAsia="en-US" w:bidi="ar-SA"/>
      </w:rPr>
    </w:lvl>
    <w:lvl w:ilvl="3" w:tplc="CB7CF480">
      <w:numFmt w:val="bullet"/>
      <w:lvlText w:val="•"/>
      <w:lvlJc w:val="left"/>
      <w:pPr>
        <w:ind w:left="3550" w:hanging="233"/>
      </w:pPr>
      <w:rPr>
        <w:rFonts w:hint="default"/>
        <w:lang w:val="pt-PT" w:eastAsia="en-US" w:bidi="ar-SA"/>
      </w:rPr>
    </w:lvl>
    <w:lvl w:ilvl="4" w:tplc="7652B7AC">
      <w:numFmt w:val="bullet"/>
      <w:lvlText w:val="•"/>
      <w:lvlJc w:val="left"/>
      <w:pPr>
        <w:ind w:left="4647" w:hanging="233"/>
      </w:pPr>
      <w:rPr>
        <w:rFonts w:hint="default"/>
        <w:lang w:val="pt-PT" w:eastAsia="en-US" w:bidi="ar-SA"/>
      </w:rPr>
    </w:lvl>
    <w:lvl w:ilvl="5" w:tplc="DE6A3E12">
      <w:numFmt w:val="bullet"/>
      <w:lvlText w:val="•"/>
      <w:lvlJc w:val="left"/>
      <w:pPr>
        <w:ind w:left="5744" w:hanging="233"/>
      </w:pPr>
      <w:rPr>
        <w:rFonts w:hint="default"/>
        <w:lang w:val="pt-PT" w:eastAsia="en-US" w:bidi="ar-SA"/>
      </w:rPr>
    </w:lvl>
    <w:lvl w:ilvl="6" w:tplc="87344176">
      <w:numFmt w:val="bullet"/>
      <w:lvlText w:val="•"/>
      <w:lvlJc w:val="left"/>
      <w:pPr>
        <w:ind w:left="6840" w:hanging="233"/>
      </w:pPr>
      <w:rPr>
        <w:rFonts w:hint="default"/>
        <w:lang w:val="pt-PT" w:eastAsia="en-US" w:bidi="ar-SA"/>
      </w:rPr>
    </w:lvl>
    <w:lvl w:ilvl="7" w:tplc="B25AB7E4">
      <w:numFmt w:val="bullet"/>
      <w:lvlText w:val="•"/>
      <w:lvlJc w:val="left"/>
      <w:pPr>
        <w:ind w:left="7937" w:hanging="233"/>
      </w:pPr>
      <w:rPr>
        <w:rFonts w:hint="default"/>
        <w:lang w:val="pt-PT" w:eastAsia="en-US" w:bidi="ar-SA"/>
      </w:rPr>
    </w:lvl>
    <w:lvl w:ilvl="8" w:tplc="26B2F9AE">
      <w:numFmt w:val="bullet"/>
      <w:lvlText w:val="•"/>
      <w:lvlJc w:val="left"/>
      <w:pPr>
        <w:ind w:left="9034" w:hanging="233"/>
      </w:pPr>
      <w:rPr>
        <w:rFonts w:hint="default"/>
        <w:lang w:val="pt-PT" w:eastAsia="en-US" w:bidi="ar-SA"/>
      </w:rPr>
    </w:lvl>
  </w:abstractNum>
  <w:abstractNum w:abstractNumId="1">
    <w:nsid w:val="2EFB2151"/>
    <w:multiLevelType w:val="multilevel"/>
    <w:tmpl w:val="B3C294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72070"/>
    <w:multiLevelType w:val="hybridMultilevel"/>
    <w:tmpl w:val="CE2E6B74"/>
    <w:lvl w:ilvl="0" w:tplc="F87C4DE6">
      <w:start w:val="5"/>
      <w:numFmt w:val="decimal"/>
      <w:lvlText w:val="%1."/>
      <w:lvlJc w:val="left"/>
      <w:pPr>
        <w:ind w:left="396" w:hanging="360"/>
      </w:pPr>
      <w:rPr>
        <w:rFonts w:asciiTheme="minorHAnsi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16" w:hanging="360"/>
      </w:pPr>
    </w:lvl>
    <w:lvl w:ilvl="2" w:tplc="0416001B" w:tentative="1">
      <w:start w:val="1"/>
      <w:numFmt w:val="lowerRoman"/>
      <w:lvlText w:val="%3."/>
      <w:lvlJc w:val="right"/>
      <w:pPr>
        <w:ind w:left="1836" w:hanging="180"/>
      </w:pPr>
    </w:lvl>
    <w:lvl w:ilvl="3" w:tplc="0416000F" w:tentative="1">
      <w:start w:val="1"/>
      <w:numFmt w:val="decimal"/>
      <w:lvlText w:val="%4."/>
      <w:lvlJc w:val="left"/>
      <w:pPr>
        <w:ind w:left="2556" w:hanging="360"/>
      </w:pPr>
    </w:lvl>
    <w:lvl w:ilvl="4" w:tplc="04160019" w:tentative="1">
      <w:start w:val="1"/>
      <w:numFmt w:val="lowerLetter"/>
      <w:lvlText w:val="%5."/>
      <w:lvlJc w:val="left"/>
      <w:pPr>
        <w:ind w:left="3276" w:hanging="360"/>
      </w:pPr>
    </w:lvl>
    <w:lvl w:ilvl="5" w:tplc="0416001B" w:tentative="1">
      <w:start w:val="1"/>
      <w:numFmt w:val="lowerRoman"/>
      <w:lvlText w:val="%6."/>
      <w:lvlJc w:val="right"/>
      <w:pPr>
        <w:ind w:left="3996" w:hanging="180"/>
      </w:pPr>
    </w:lvl>
    <w:lvl w:ilvl="6" w:tplc="0416000F" w:tentative="1">
      <w:start w:val="1"/>
      <w:numFmt w:val="decimal"/>
      <w:lvlText w:val="%7."/>
      <w:lvlJc w:val="left"/>
      <w:pPr>
        <w:ind w:left="4716" w:hanging="360"/>
      </w:pPr>
    </w:lvl>
    <w:lvl w:ilvl="7" w:tplc="04160019" w:tentative="1">
      <w:start w:val="1"/>
      <w:numFmt w:val="lowerLetter"/>
      <w:lvlText w:val="%8."/>
      <w:lvlJc w:val="left"/>
      <w:pPr>
        <w:ind w:left="5436" w:hanging="360"/>
      </w:pPr>
    </w:lvl>
    <w:lvl w:ilvl="8" w:tplc="0416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6580306A"/>
    <w:multiLevelType w:val="hybridMultilevel"/>
    <w:tmpl w:val="BA1A00A8"/>
    <w:lvl w:ilvl="0" w:tplc="537AFA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F05E9"/>
    <w:multiLevelType w:val="hybridMultilevel"/>
    <w:tmpl w:val="CDC463CA"/>
    <w:lvl w:ilvl="0" w:tplc="A5842886">
      <w:start w:val="1"/>
      <w:numFmt w:val="decimal"/>
      <w:lvlText w:val="%1-"/>
      <w:lvlJc w:val="left"/>
      <w:pPr>
        <w:ind w:left="261" w:hanging="233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0"/>
        <w:szCs w:val="20"/>
        <w:lang w:val="pt-PT" w:eastAsia="en-US" w:bidi="ar-SA"/>
      </w:rPr>
    </w:lvl>
    <w:lvl w:ilvl="1" w:tplc="EF0E8FE8">
      <w:numFmt w:val="bullet"/>
      <w:lvlText w:val="•"/>
      <w:lvlJc w:val="left"/>
      <w:pPr>
        <w:ind w:left="1355" w:hanging="233"/>
      </w:pPr>
      <w:rPr>
        <w:rFonts w:hint="default"/>
        <w:lang w:val="pt-PT" w:eastAsia="en-US" w:bidi="ar-SA"/>
      </w:rPr>
    </w:lvl>
    <w:lvl w:ilvl="2" w:tplc="28443E40">
      <w:numFmt w:val="bullet"/>
      <w:lvlText w:val="•"/>
      <w:lvlJc w:val="left"/>
      <w:pPr>
        <w:ind w:left="2451" w:hanging="233"/>
      </w:pPr>
      <w:rPr>
        <w:rFonts w:hint="default"/>
        <w:lang w:val="pt-PT" w:eastAsia="en-US" w:bidi="ar-SA"/>
      </w:rPr>
    </w:lvl>
    <w:lvl w:ilvl="3" w:tplc="79A0839E">
      <w:numFmt w:val="bullet"/>
      <w:lvlText w:val="•"/>
      <w:lvlJc w:val="left"/>
      <w:pPr>
        <w:ind w:left="3547" w:hanging="233"/>
      </w:pPr>
      <w:rPr>
        <w:rFonts w:hint="default"/>
        <w:lang w:val="pt-PT" w:eastAsia="en-US" w:bidi="ar-SA"/>
      </w:rPr>
    </w:lvl>
    <w:lvl w:ilvl="4" w:tplc="CDFE1662">
      <w:numFmt w:val="bullet"/>
      <w:lvlText w:val="•"/>
      <w:lvlJc w:val="left"/>
      <w:pPr>
        <w:ind w:left="4643" w:hanging="233"/>
      </w:pPr>
      <w:rPr>
        <w:rFonts w:hint="default"/>
        <w:lang w:val="pt-PT" w:eastAsia="en-US" w:bidi="ar-SA"/>
      </w:rPr>
    </w:lvl>
    <w:lvl w:ilvl="5" w:tplc="2C18DA20">
      <w:numFmt w:val="bullet"/>
      <w:lvlText w:val="•"/>
      <w:lvlJc w:val="left"/>
      <w:pPr>
        <w:ind w:left="5739" w:hanging="233"/>
      </w:pPr>
      <w:rPr>
        <w:rFonts w:hint="default"/>
        <w:lang w:val="pt-PT" w:eastAsia="en-US" w:bidi="ar-SA"/>
      </w:rPr>
    </w:lvl>
    <w:lvl w:ilvl="6" w:tplc="7C4AAFB8">
      <w:numFmt w:val="bullet"/>
      <w:lvlText w:val="•"/>
      <w:lvlJc w:val="left"/>
      <w:pPr>
        <w:ind w:left="6834" w:hanging="233"/>
      </w:pPr>
      <w:rPr>
        <w:rFonts w:hint="default"/>
        <w:lang w:val="pt-PT" w:eastAsia="en-US" w:bidi="ar-SA"/>
      </w:rPr>
    </w:lvl>
    <w:lvl w:ilvl="7" w:tplc="B1AA7E16">
      <w:numFmt w:val="bullet"/>
      <w:lvlText w:val="•"/>
      <w:lvlJc w:val="left"/>
      <w:pPr>
        <w:ind w:left="7930" w:hanging="233"/>
      </w:pPr>
      <w:rPr>
        <w:rFonts w:hint="default"/>
        <w:lang w:val="pt-PT" w:eastAsia="en-US" w:bidi="ar-SA"/>
      </w:rPr>
    </w:lvl>
    <w:lvl w:ilvl="8" w:tplc="7E924C48">
      <w:numFmt w:val="bullet"/>
      <w:lvlText w:val="•"/>
      <w:lvlJc w:val="left"/>
      <w:pPr>
        <w:ind w:left="9026" w:hanging="233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26"/>
    <w:rsid w:val="00090AE8"/>
    <w:rsid w:val="001C6B41"/>
    <w:rsid w:val="00222AF0"/>
    <w:rsid w:val="00233F95"/>
    <w:rsid w:val="002D7B26"/>
    <w:rsid w:val="00341A68"/>
    <w:rsid w:val="003D68F3"/>
    <w:rsid w:val="003E672F"/>
    <w:rsid w:val="00521546"/>
    <w:rsid w:val="00610B86"/>
    <w:rsid w:val="007507B1"/>
    <w:rsid w:val="007C129A"/>
    <w:rsid w:val="007C48C8"/>
    <w:rsid w:val="00880F0C"/>
    <w:rsid w:val="009C66A4"/>
    <w:rsid w:val="009F7923"/>
    <w:rsid w:val="00BF5518"/>
    <w:rsid w:val="00C33539"/>
    <w:rsid w:val="00C42CBB"/>
    <w:rsid w:val="00D263EA"/>
    <w:rsid w:val="00EA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2A39A-BF3D-4BFD-83C0-B1FE1DBA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70"/>
      <w:ind w:left="192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3E67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E672F"/>
    <w:rPr>
      <w:color w:val="0000FF" w:themeColor="hyperlink"/>
      <w:u w:val="single"/>
    </w:rPr>
  </w:style>
  <w:style w:type="table" w:styleId="Tabelacomgrade">
    <w:name w:val="Table Grid"/>
    <w:basedOn w:val="Tabelanormal"/>
    <w:rsid w:val="00521546"/>
    <w:pPr>
      <w:widowControl/>
      <w:autoSpaceDE/>
      <w:autoSpaceDN/>
    </w:pPr>
    <w:rPr>
      <w:rFonts w:eastAsiaTheme="minorEastAsia"/>
      <w:sz w:val="20"/>
      <w:szCs w:val="20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2CBB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2CBB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odebaloChar1">
    <w:name w:val="Texto de balão Char1"/>
    <w:basedOn w:val="Fontepargpadro"/>
    <w:uiPriority w:val="99"/>
    <w:semiHidden/>
    <w:rsid w:val="00C42CBB"/>
    <w:rPr>
      <w:rFonts w:ascii="Segoe UI" w:eastAsia="Arial" w:hAnsi="Segoe UI" w:cs="Segoe UI"/>
      <w:sz w:val="18"/>
      <w:szCs w:val="18"/>
      <w:lang w:val="pt-PT"/>
    </w:rPr>
  </w:style>
  <w:style w:type="character" w:styleId="Forte">
    <w:name w:val="Strong"/>
    <w:uiPriority w:val="22"/>
    <w:qFormat/>
    <w:rsid w:val="00C42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fi.org/memb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mtf.org/about/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ubenchmark.net/cpu_list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aeval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1848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Quadro_Para_Preeenchimento_Precos</vt:lpstr>
    </vt:vector>
  </TitlesOfParts>
  <Company/>
  <LinksUpToDate>false</LinksUpToDate>
  <CharactersWithSpaces>11809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Quadro_Para_Preeenchimento_Precos</dc:title>
  <dc:creator>Compras</dc:creator>
  <cp:lastModifiedBy>Compras</cp:lastModifiedBy>
  <cp:revision>7</cp:revision>
  <dcterms:created xsi:type="dcterms:W3CDTF">2024-04-10T13:13:00Z</dcterms:created>
  <dcterms:modified xsi:type="dcterms:W3CDTF">2024-04-15T11:55:00Z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LastSaved">
    <vt:filetime>2024-03-27T00:00:00Z</vt:filetime>
  </property>
  <property fmtid="{D5CDD505-2E9C-101B-9397-08002B2CF9AE}" pid="4" name="Producer">
    <vt:lpwstr>Microsoft: Print To PDF</vt:lpwstr>
  </property>
</Properties>
</file>